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6B" w:rsidRDefault="004B7FB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1D03DF3" wp14:editId="7CE55F53">
            <wp:simplePos x="0" y="0"/>
            <wp:positionH relativeFrom="column">
              <wp:posOffset>5816600</wp:posOffset>
            </wp:positionH>
            <wp:positionV relativeFrom="paragraph">
              <wp:posOffset>56515</wp:posOffset>
            </wp:positionV>
            <wp:extent cx="1104900" cy="1047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31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139065</wp:posOffset>
            </wp:positionV>
            <wp:extent cx="2864485" cy="817245"/>
            <wp:effectExtent l="0" t="0" r="0" b="1905"/>
            <wp:wrapSquare wrapText="bothSides"/>
            <wp:docPr id="2" name="Рисунок 2" descr="logo_reso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so_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26B" w:rsidRDefault="0061026B"/>
    <w:p w:rsidR="0061026B" w:rsidRDefault="0061026B"/>
    <w:p w:rsidR="0061026B" w:rsidRPr="0061026B" w:rsidRDefault="0061026B"/>
    <w:p w:rsidR="0061026B" w:rsidRPr="009E2F19" w:rsidRDefault="009E2F19" w:rsidP="004B7FB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9E2F19">
        <w:rPr>
          <w:rFonts w:ascii="Arial" w:hAnsi="Arial" w:cs="Arial"/>
          <w:b/>
          <w:sz w:val="48"/>
          <w:szCs w:val="48"/>
        </w:rPr>
        <w:t>КОММЕРЧЕСКОЕ ПРЕДЛОЖЕНИЕ</w:t>
      </w:r>
    </w:p>
    <w:p w:rsidR="0061026B" w:rsidRDefault="0061026B" w:rsidP="009E2F19">
      <w:pPr>
        <w:spacing w:after="0" w:line="240" w:lineRule="auto"/>
        <w:jc w:val="both"/>
      </w:pPr>
    </w:p>
    <w:p w:rsidR="0061026B" w:rsidRPr="00BE67F6" w:rsidRDefault="0061026B" w:rsidP="009E2F19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BE67F6">
        <w:rPr>
          <w:rFonts w:ascii="Arial" w:hAnsi="Arial" w:cs="Arial"/>
          <w:sz w:val="22"/>
          <w:szCs w:val="22"/>
        </w:rPr>
        <w:t xml:space="preserve">САО «РЕСО-Гарантия» предлагает </w:t>
      </w:r>
      <w:r w:rsidR="009E2F19" w:rsidRPr="00BE67F6">
        <w:rPr>
          <w:rFonts w:ascii="Arial" w:hAnsi="Arial" w:cs="Arial"/>
          <w:sz w:val="22"/>
          <w:szCs w:val="22"/>
        </w:rPr>
        <w:t xml:space="preserve">заключение коллективного договора по программе </w:t>
      </w:r>
      <w:r w:rsidR="009E2F19" w:rsidRPr="000E5617">
        <w:rPr>
          <w:rFonts w:ascii="Arial" w:hAnsi="Arial" w:cs="Arial"/>
          <w:b/>
          <w:sz w:val="22"/>
          <w:szCs w:val="22"/>
        </w:rPr>
        <w:t>«Антиклещ».</w:t>
      </w:r>
    </w:p>
    <w:p w:rsidR="009E2F19" w:rsidRPr="00BE67F6" w:rsidRDefault="009E2F19" w:rsidP="009E2F19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</w:p>
    <w:p w:rsidR="0061026B" w:rsidRPr="00BE67F6" w:rsidRDefault="0061026B" w:rsidP="009E2F19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BE67F6">
        <w:rPr>
          <w:rFonts w:ascii="Arial" w:hAnsi="Arial" w:cs="Arial"/>
          <w:color w:val="auto"/>
          <w:sz w:val="22"/>
          <w:szCs w:val="22"/>
        </w:rPr>
        <w:t>Страховая программа</w:t>
      </w:r>
      <w:r w:rsidRPr="00BE67F6">
        <w:rPr>
          <w:rFonts w:ascii="Arial" w:hAnsi="Arial" w:cs="Arial"/>
          <w:sz w:val="22"/>
          <w:szCs w:val="22"/>
        </w:rPr>
        <w:t xml:space="preserve"> </w:t>
      </w:r>
      <w:r w:rsidR="009E2F19" w:rsidRPr="00BE67F6">
        <w:rPr>
          <w:rFonts w:ascii="Arial" w:hAnsi="Arial" w:cs="Arial"/>
          <w:sz w:val="22"/>
          <w:szCs w:val="22"/>
        </w:rPr>
        <w:t>п</w:t>
      </w:r>
      <w:r w:rsidRPr="00BE67F6">
        <w:rPr>
          <w:rFonts w:ascii="Arial" w:hAnsi="Arial" w:cs="Arial"/>
          <w:color w:val="auto"/>
          <w:sz w:val="22"/>
          <w:szCs w:val="22"/>
        </w:rPr>
        <w:t>редусматривает оказание медицинской помощи Застрахованному на всей территории Российской Федерации в случае контакта с иксодовым клещом.</w:t>
      </w:r>
    </w:p>
    <w:p w:rsidR="009E2F19" w:rsidRPr="00BE67F6" w:rsidRDefault="009E2F19" w:rsidP="009E2F19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BE67F6">
        <w:rPr>
          <w:rFonts w:ascii="Arial" w:hAnsi="Arial" w:cs="Arial"/>
          <w:color w:val="auto"/>
          <w:sz w:val="22"/>
          <w:szCs w:val="22"/>
        </w:rPr>
        <w:t xml:space="preserve">Включает в себя услуги по рискам: </w:t>
      </w:r>
    </w:p>
    <w:p w:rsidR="009E2F19" w:rsidRPr="00BE67F6" w:rsidRDefault="009E2F19" w:rsidP="009E2F19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BE67F6">
        <w:rPr>
          <w:rFonts w:ascii="Arial" w:hAnsi="Arial" w:cs="Arial"/>
          <w:color w:val="auto"/>
          <w:sz w:val="22"/>
          <w:szCs w:val="22"/>
        </w:rPr>
        <w:t xml:space="preserve">1.Амбулаторная помощь: </w:t>
      </w:r>
      <w:r w:rsidRPr="00BE67F6">
        <w:rPr>
          <w:rFonts w:ascii="Arial" w:hAnsi="Arial" w:cs="Arial"/>
          <w:i/>
          <w:iCs/>
          <w:color w:val="auto"/>
          <w:sz w:val="22"/>
          <w:szCs w:val="22"/>
        </w:rPr>
        <w:t xml:space="preserve">извлечение клеща, лабораторная диагностика, иммунопрофилактика, наблюдение. </w:t>
      </w:r>
    </w:p>
    <w:p w:rsidR="009E2F19" w:rsidRPr="00BE67F6" w:rsidRDefault="009E2F19" w:rsidP="009E2F19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BE67F6">
        <w:rPr>
          <w:rFonts w:ascii="Arial" w:hAnsi="Arial" w:cs="Arial"/>
          <w:color w:val="auto"/>
          <w:sz w:val="22"/>
          <w:szCs w:val="22"/>
        </w:rPr>
        <w:t xml:space="preserve">2.Стационар экстренный: </w:t>
      </w:r>
      <w:r w:rsidRPr="00BE67F6">
        <w:rPr>
          <w:rFonts w:ascii="Arial" w:hAnsi="Arial" w:cs="Arial"/>
          <w:i/>
          <w:iCs/>
          <w:color w:val="auto"/>
          <w:sz w:val="22"/>
          <w:szCs w:val="22"/>
        </w:rPr>
        <w:t>госпитализация с диагнозами клещевой энцефалит или клещевой боррелиоз.</w:t>
      </w:r>
    </w:p>
    <w:p w:rsidR="009E2F19" w:rsidRPr="00BE67F6" w:rsidRDefault="009E2F19" w:rsidP="009E2F19">
      <w:pPr>
        <w:pStyle w:val="Default"/>
        <w:ind w:firstLine="567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BE67F6">
        <w:rPr>
          <w:rFonts w:ascii="Arial" w:hAnsi="Arial" w:cs="Arial"/>
          <w:color w:val="auto"/>
          <w:sz w:val="22"/>
          <w:szCs w:val="22"/>
        </w:rPr>
        <w:t xml:space="preserve">3.Реабилитационно-восстановительное лечение: </w:t>
      </w:r>
      <w:r w:rsidRPr="00BE67F6">
        <w:rPr>
          <w:rFonts w:ascii="Arial" w:hAnsi="Arial" w:cs="Arial"/>
          <w:i/>
          <w:iCs/>
          <w:color w:val="auto"/>
          <w:sz w:val="22"/>
          <w:szCs w:val="22"/>
        </w:rPr>
        <w:t>проведение реабилитации после проведенного стационарного лечения клещевого энцефалита тяжелой формы.</w:t>
      </w:r>
    </w:p>
    <w:p w:rsidR="009E2F19" w:rsidRPr="004B7FB6" w:rsidRDefault="009E2F19" w:rsidP="009E2F19">
      <w:pPr>
        <w:pStyle w:val="Default"/>
        <w:jc w:val="both"/>
        <w:rPr>
          <w:rFonts w:ascii="Arial" w:hAnsi="Arial" w:cs="Arial"/>
          <w:color w:val="auto"/>
          <w:sz w:val="1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365"/>
        <w:gridCol w:w="5231"/>
      </w:tblGrid>
      <w:tr w:rsidR="009E2F19" w:rsidTr="004B7FB6">
        <w:tc>
          <w:tcPr>
            <w:tcW w:w="5385" w:type="dxa"/>
            <w:shd w:val="clear" w:color="auto" w:fill="00B050"/>
            <w:vAlign w:val="center"/>
          </w:tcPr>
          <w:p w:rsidR="009E2F19" w:rsidRPr="009E2F19" w:rsidRDefault="009E2F19" w:rsidP="004B7F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2F19">
              <w:rPr>
                <w:rFonts w:ascii="Arial" w:hAnsi="Arial" w:cs="Arial"/>
                <w:sz w:val="36"/>
                <w:szCs w:val="36"/>
              </w:rPr>
              <w:t>Страховая сумма</w:t>
            </w:r>
          </w:p>
        </w:tc>
        <w:tc>
          <w:tcPr>
            <w:tcW w:w="5246" w:type="dxa"/>
            <w:shd w:val="clear" w:color="auto" w:fill="00B050"/>
            <w:vAlign w:val="center"/>
          </w:tcPr>
          <w:p w:rsidR="009E2F19" w:rsidRPr="004B7FB6" w:rsidRDefault="009E2F19" w:rsidP="004B7FB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B7FB6">
              <w:rPr>
                <w:rFonts w:ascii="Arial" w:hAnsi="Arial" w:cs="Arial"/>
                <w:sz w:val="32"/>
                <w:szCs w:val="32"/>
              </w:rPr>
              <w:t>Стоимость полиса на одного застрахованного</w:t>
            </w:r>
          </w:p>
          <w:p w:rsidR="004B7FB6" w:rsidRPr="004B7FB6" w:rsidRDefault="004B7FB6" w:rsidP="004B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FB6">
              <w:rPr>
                <w:rFonts w:ascii="Arial" w:hAnsi="Arial" w:cs="Arial"/>
                <w:sz w:val="20"/>
                <w:szCs w:val="20"/>
              </w:rPr>
              <w:t>Цена действительна для коллективов от 20 человек</w:t>
            </w:r>
          </w:p>
        </w:tc>
      </w:tr>
      <w:tr w:rsidR="009E2F19" w:rsidTr="004B7FB6">
        <w:tc>
          <w:tcPr>
            <w:tcW w:w="5385" w:type="dxa"/>
            <w:vAlign w:val="center"/>
          </w:tcPr>
          <w:p w:rsidR="009E2F19" w:rsidRPr="009E2F19" w:rsidRDefault="009E2F19" w:rsidP="004B7FB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E2F19">
              <w:rPr>
                <w:rFonts w:ascii="Arial" w:hAnsi="Arial" w:cs="Arial"/>
                <w:b/>
                <w:sz w:val="36"/>
                <w:szCs w:val="36"/>
              </w:rPr>
              <w:t>1 500 000 рублей</w:t>
            </w:r>
          </w:p>
        </w:tc>
        <w:tc>
          <w:tcPr>
            <w:tcW w:w="5246" w:type="dxa"/>
            <w:vAlign w:val="center"/>
          </w:tcPr>
          <w:p w:rsidR="009E2F19" w:rsidRPr="007869D0" w:rsidRDefault="00F90D3F" w:rsidP="0052183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16</w:t>
            </w:r>
            <w:r w:rsidR="00AD4A76">
              <w:rPr>
                <w:rFonts w:ascii="Arial" w:hAnsi="Arial" w:cs="Arial"/>
                <w:b/>
                <w:sz w:val="36"/>
                <w:szCs w:val="36"/>
              </w:rPr>
              <w:t>0рублей</w:t>
            </w:r>
          </w:p>
        </w:tc>
        <w:bookmarkStart w:id="0" w:name="_GoBack"/>
        <w:bookmarkEnd w:id="0"/>
      </w:tr>
    </w:tbl>
    <w:p w:rsidR="00BE67F6" w:rsidRDefault="00BE67F6" w:rsidP="00BE67F6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действия полиса: 12 месяцев.</w:t>
      </w:r>
    </w:p>
    <w:p w:rsidR="00521832" w:rsidRPr="00521832" w:rsidRDefault="00521832" w:rsidP="00521832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9E2F19" w:rsidRDefault="009E2F19" w:rsidP="00BE67F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E67F6">
        <w:rPr>
          <w:rFonts w:ascii="Arial" w:hAnsi="Arial" w:cs="Arial"/>
        </w:rPr>
        <w:t>Преимущества полиса:</w:t>
      </w:r>
    </w:p>
    <w:p w:rsidR="009E2F19" w:rsidRDefault="009E2F19" w:rsidP="009E2F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E67F6">
        <w:rPr>
          <w:rFonts w:ascii="Arial" w:hAnsi="Arial" w:cs="Arial"/>
        </w:rPr>
        <w:t>Охват - вся Россия: не важно, в каком регионе Вы покупаете полис РЕСО, ведь получить медицинскую помощь Вы можете везде;</w:t>
      </w:r>
    </w:p>
    <w:p w:rsidR="00521832" w:rsidRPr="00BE67F6" w:rsidRDefault="00521832" w:rsidP="0052183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521832">
        <w:rPr>
          <w:rFonts w:ascii="Arial" w:hAnsi="Arial" w:cs="Arial"/>
        </w:rPr>
        <w:t>едицинская помощь в рамках страховой программы оказывается при условии обращения за ней не позднее 96 часов с момента контакта.</w:t>
      </w:r>
      <w:r w:rsidRPr="00521832">
        <w:t xml:space="preserve"> </w:t>
      </w:r>
      <w:r w:rsidRPr="00521832">
        <w:rPr>
          <w:rFonts w:ascii="Arial" w:hAnsi="Arial" w:cs="Arial"/>
        </w:rPr>
        <w:t>Наблюдение застрахованного производится в течение 30 дней с даты  контакта.</w:t>
      </w:r>
    </w:p>
    <w:p w:rsidR="009E2F19" w:rsidRPr="00BE67F6" w:rsidRDefault="009E2F19" w:rsidP="009E2F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E67F6">
        <w:rPr>
          <w:rFonts w:ascii="Arial" w:hAnsi="Arial" w:cs="Arial"/>
        </w:rPr>
        <w:t>В страховое покрытие входит лечение и профилактика как Клещевого Энцефалита, так и Клещевого Боррелиоза;</w:t>
      </w:r>
    </w:p>
    <w:p w:rsidR="009E2F19" w:rsidRPr="00BE67F6" w:rsidRDefault="009E2F19" w:rsidP="009E2F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E67F6">
        <w:rPr>
          <w:rFonts w:ascii="Arial" w:hAnsi="Arial" w:cs="Arial"/>
        </w:rPr>
        <w:t>При укусе клеща можно провести анализ сразу на 4 и более инфекций, переносимых клещом</w:t>
      </w:r>
      <w:r w:rsidR="00521832">
        <w:rPr>
          <w:rFonts w:ascii="Arial" w:hAnsi="Arial" w:cs="Arial"/>
        </w:rPr>
        <w:t>;</w:t>
      </w:r>
    </w:p>
    <w:p w:rsidR="009E2F19" w:rsidRPr="00BE67F6" w:rsidRDefault="009E2F19" w:rsidP="009E2F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E67F6">
        <w:rPr>
          <w:rFonts w:ascii="Arial" w:hAnsi="Arial" w:cs="Arial"/>
        </w:rPr>
        <w:t>Комплексная медицинская помощь: кроме амбулаторной и стационарной помощи, предоставляются услуги по Реабилитационно-восстановительному лечению;</w:t>
      </w:r>
    </w:p>
    <w:p w:rsidR="009E2F19" w:rsidRPr="00BE67F6" w:rsidRDefault="009E2F19" w:rsidP="009E2F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E67F6">
        <w:rPr>
          <w:rFonts w:ascii="Arial" w:hAnsi="Arial" w:cs="Arial"/>
        </w:rPr>
        <w:t>Оплата расходов на медикаменты, связанные с лечением/ профилактикой Клещевого Энцефалита и Клещевого Боррелиоза;</w:t>
      </w:r>
    </w:p>
    <w:p w:rsidR="009E2F19" w:rsidRPr="00BE67F6" w:rsidRDefault="009E2F19" w:rsidP="009E2F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E67F6">
        <w:rPr>
          <w:rFonts w:ascii="Arial" w:hAnsi="Arial" w:cs="Arial"/>
        </w:rPr>
        <w:t>Страховые выплаты производятся как путем взаиморасчетов с ЛПУ, так и путем возмещения понесенных затрат Застрахованному лицу (при предоставлении необходимых документов).</w:t>
      </w:r>
    </w:p>
    <w:p w:rsidR="004B7FB6" w:rsidRDefault="004B7FB6" w:rsidP="004B7F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FB6" w:rsidRDefault="004B7FB6" w:rsidP="00BE67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Компании:</w:t>
      </w:r>
    </w:p>
    <w:p w:rsidR="004B7FB6" w:rsidRPr="00BE67F6" w:rsidRDefault="004B7FB6" w:rsidP="004B7F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67F6">
        <w:rPr>
          <w:rFonts w:ascii="Arial" w:hAnsi="Arial" w:cs="Arial"/>
          <w:sz w:val="20"/>
          <w:szCs w:val="20"/>
        </w:rPr>
        <w:t xml:space="preserve">Страховое акционерное общество РЕСО-Гарантия (САО «РЕСО-Гарантия») основано в 1991 году и является одним из крупнейших в России универсальных страховщиков. Компания оказывает клиентам более 100 видов страховых услуг. </w:t>
      </w:r>
    </w:p>
    <w:p w:rsidR="004B7FB6" w:rsidRPr="00BE67F6" w:rsidRDefault="004B7FB6" w:rsidP="004B7F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67F6">
        <w:rPr>
          <w:rFonts w:ascii="Arial" w:hAnsi="Arial" w:cs="Arial"/>
          <w:sz w:val="20"/>
          <w:szCs w:val="20"/>
        </w:rPr>
        <w:t>РЕСО-Гарантия - один из наиболее динамично развивающихся участников отечественного страхового рынка. Компания занимает 3 место* в рэнкинге страховых компаний РФ (2 место – без учета страхования жизни).</w:t>
      </w:r>
    </w:p>
    <w:p w:rsidR="004B7FB6" w:rsidRPr="00BE67F6" w:rsidRDefault="00BE67F6" w:rsidP="004B7F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67F6">
        <w:rPr>
          <w:rFonts w:ascii="Arial" w:hAnsi="Arial" w:cs="Arial"/>
          <w:sz w:val="20"/>
          <w:szCs w:val="20"/>
        </w:rPr>
        <w:t>Д</w:t>
      </w:r>
      <w:r w:rsidR="004B7FB6" w:rsidRPr="00BE67F6">
        <w:rPr>
          <w:rFonts w:ascii="Arial" w:hAnsi="Arial" w:cs="Arial"/>
          <w:sz w:val="20"/>
          <w:szCs w:val="20"/>
        </w:rPr>
        <w:t>еловая репутация РЕСО-Гарантия подтверждена международным рейтинговым агентством Standard &amp; Poor’s (рейтинг «ВВ+»), рейтинговым агентством «Эксперт РА » (рейтинг «RUАА+»)</w:t>
      </w:r>
      <w:r w:rsidRPr="00BE67F6">
        <w:rPr>
          <w:rFonts w:ascii="Arial" w:hAnsi="Arial" w:cs="Arial"/>
          <w:sz w:val="20"/>
          <w:szCs w:val="20"/>
        </w:rPr>
        <w:t xml:space="preserve"> </w:t>
      </w:r>
      <w:r w:rsidR="004B7FB6" w:rsidRPr="00BE67F6">
        <w:rPr>
          <w:rFonts w:ascii="Arial" w:hAnsi="Arial" w:cs="Arial"/>
          <w:sz w:val="20"/>
          <w:szCs w:val="20"/>
        </w:rPr>
        <w:t>РЕСО-Гарантия занимает 121 место в рейтинге</w:t>
      </w:r>
      <w:r w:rsidRPr="00BE67F6">
        <w:rPr>
          <w:rFonts w:ascii="Arial" w:hAnsi="Arial" w:cs="Arial"/>
          <w:sz w:val="20"/>
          <w:szCs w:val="20"/>
        </w:rPr>
        <w:t xml:space="preserve"> </w:t>
      </w:r>
      <w:r w:rsidR="004B7FB6" w:rsidRPr="00BE67F6">
        <w:rPr>
          <w:rFonts w:ascii="Arial" w:hAnsi="Arial" w:cs="Arial"/>
          <w:sz w:val="20"/>
          <w:szCs w:val="20"/>
        </w:rPr>
        <w:t>«Эксперт - 600. Крупнейшие компании России», является победителем общенационального конкурса</w:t>
      </w:r>
      <w:r w:rsidRPr="00BE67F6">
        <w:rPr>
          <w:rFonts w:ascii="Arial" w:hAnsi="Arial" w:cs="Arial"/>
          <w:sz w:val="20"/>
          <w:szCs w:val="20"/>
        </w:rPr>
        <w:t xml:space="preserve"> </w:t>
      </w:r>
      <w:r w:rsidR="004B7FB6" w:rsidRPr="00BE67F6">
        <w:rPr>
          <w:rFonts w:ascii="Arial" w:hAnsi="Arial" w:cs="Arial"/>
          <w:sz w:val="20"/>
          <w:szCs w:val="20"/>
        </w:rPr>
        <w:t>«Народная марка / Марка №1 в России» в номинации «Страховая компания», многократным лауреатом премии «Золотая Саламандра», лауреатом премии «Финансовый Олимп» в номинации «Компания года в медицинском страховании».</w:t>
      </w:r>
    </w:p>
    <w:p w:rsidR="00BE67F6" w:rsidRDefault="00BE67F6" w:rsidP="004B7F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3650"/>
      </w:tblGrid>
      <w:tr w:rsidR="00BE67F6" w:rsidRPr="00BE67F6" w:rsidTr="00BE67F6">
        <w:trPr>
          <w:trHeight w:val="343"/>
        </w:trPr>
        <w:tc>
          <w:tcPr>
            <w:tcW w:w="4786" w:type="dxa"/>
            <w:shd w:val="clear" w:color="auto" w:fill="00B050"/>
            <w:vAlign w:val="center"/>
          </w:tcPr>
          <w:p w:rsidR="00BE67F6" w:rsidRPr="00BE67F6" w:rsidRDefault="00BE67F6" w:rsidP="00BE67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67F6">
              <w:rPr>
                <w:rFonts w:ascii="Arial" w:hAnsi="Arial" w:cs="Arial"/>
                <w:b/>
                <w:sz w:val="18"/>
                <w:szCs w:val="18"/>
              </w:rPr>
              <w:t>Ваш персональный менеджер:</w:t>
            </w:r>
          </w:p>
        </w:tc>
        <w:tc>
          <w:tcPr>
            <w:tcW w:w="2552" w:type="dxa"/>
            <w:shd w:val="clear" w:color="auto" w:fill="00B050"/>
            <w:vAlign w:val="center"/>
          </w:tcPr>
          <w:p w:rsidR="00BE67F6" w:rsidRPr="00BE67F6" w:rsidRDefault="00BE67F6" w:rsidP="00BE67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67F6">
              <w:rPr>
                <w:rFonts w:ascii="Arial" w:hAnsi="Arial" w:cs="Arial"/>
                <w:b/>
                <w:sz w:val="18"/>
                <w:szCs w:val="18"/>
              </w:rPr>
              <w:t>Телефон для связи</w:t>
            </w:r>
          </w:p>
        </w:tc>
        <w:tc>
          <w:tcPr>
            <w:tcW w:w="3650" w:type="dxa"/>
            <w:shd w:val="clear" w:color="auto" w:fill="00B050"/>
            <w:vAlign w:val="center"/>
          </w:tcPr>
          <w:p w:rsidR="00BE67F6" w:rsidRPr="00BE67F6" w:rsidRDefault="00BE67F6" w:rsidP="00BE67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67F6">
              <w:rPr>
                <w:rFonts w:ascii="Arial" w:hAnsi="Arial" w:cs="Arial"/>
                <w:b/>
                <w:sz w:val="18"/>
                <w:szCs w:val="18"/>
              </w:rPr>
              <w:t>Электронная почта</w:t>
            </w:r>
          </w:p>
        </w:tc>
      </w:tr>
      <w:tr w:rsidR="00BE67F6" w:rsidTr="00BE67F6">
        <w:trPr>
          <w:trHeight w:val="403"/>
        </w:trPr>
        <w:tc>
          <w:tcPr>
            <w:tcW w:w="4786" w:type="dxa"/>
            <w:vAlign w:val="center"/>
          </w:tcPr>
          <w:p w:rsidR="00BE67F6" w:rsidRPr="00A5040B" w:rsidRDefault="00BE67F6" w:rsidP="00BE67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BE67F6" w:rsidRPr="00A5040B" w:rsidRDefault="00BE67F6" w:rsidP="00BE67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0" w:type="dxa"/>
            <w:vAlign w:val="center"/>
          </w:tcPr>
          <w:p w:rsidR="00BE67F6" w:rsidRPr="00A5040B" w:rsidRDefault="00BE67F6" w:rsidP="00BE67F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1026B" w:rsidRDefault="0061026B" w:rsidP="00BE67F6"/>
    <w:p w:rsidR="000E5617" w:rsidRPr="000E5617" w:rsidRDefault="000E5617" w:rsidP="000E561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lang w:eastAsia="ar-SA"/>
        </w:rPr>
      </w:pPr>
      <w:r w:rsidRPr="000E5617">
        <w:rPr>
          <w:rFonts w:ascii="Arial" w:eastAsia="Andale Sans UI" w:hAnsi="Arial" w:cs="Arial"/>
          <w:b/>
          <w:bCs/>
          <w:kern w:val="1"/>
          <w:lang w:eastAsia="ar-SA"/>
        </w:rPr>
        <w:t>Страховая программа к Коллективному</w:t>
      </w:r>
    </w:p>
    <w:p w:rsidR="000E5617" w:rsidRPr="000E5617" w:rsidRDefault="000E5617" w:rsidP="000E561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ndale Sans UI" w:hAnsi="Arial" w:cs="Arial"/>
          <w:kern w:val="1"/>
          <w:lang w:eastAsia="ar-SA"/>
        </w:rPr>
      </w:pPr>
      <w:r w:rsidRPr="000E5617">
        <w:rPr>
          <w:rFonts w:ascii="Arial" w:eastAsia="Andale Sans UI" w:hAnsi="Arial" w:cs="Arial"/>
          <w:b/>
          <w:bCs/>
          <w:kern w:val="1"/>
          <w:lang w:eastAsia="ar-SA"/>
        </w:rPr>
        <w:t>Договору добровольного медицинского страхования</w:t>
      </w:r>
    </w:p>
    <w:p w:rsidR="000E5617" w:rsidRPr="000E5617" w:rsidRDefault="000E5617" w:rsidP="000E561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ndale Sans UI" w:hAnsi="Arial" w:cs="Arial"/>
          <w:kern w:val="1"/>
          <w:lang w:eastAsia="ar-SA"/>
        </w:rPr>
      </w:pPr>
    </w:p>
    <w:p w:rsidR="000E5617" w:rsidRPr="000E5617" w:rsidRDefault="00717730" w:rsidP="000E5617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kern w:val="1"/>
          <w:sz w:val="18"/>
          <w:szCs w:val="18"/>
          <w:lang w:eastAsia="ar-SA"/>
        </w:rPr>
      </w:pPr>
      <w:r>
        <w:rPr>
          <w:rFonts w:ascii="Arial" w:eastAsia="Andale Sans UI" w:hAnsi="Arial" w:cs="Arial"/>
          <w:kern w:val="1"/>
          <w:sz w:val="18"/>
          <w:szCs w:val="18"/>
          <w:lang w:eastAsia="ar-SA"/>
        </w:rPr>
        <w:t>Д</w:t>
      </w:r>
      <w:r w:rsidR="000E5617" w:rsidRPr="000E5617">
        <w:rPr>
          <w:rFonts w:ascii="Arial" w:eastAsia="Andale Sans UI" w:hAnsi="Arial" w:cs="Arial"/>
          <w:kern w:val="1"/>
          <w:sz w:val="18"/>
          <w:szCs w:val="18"/>
          <w:lang w:eastAsia="ar-SA"/>
        </w:rPr>
        <w:t xml:space="preserve">испетчерская служба </w:t>
      </w:r>
      <w:r w:rsidR="000E5617" w:rsidRPr="000E5617">
        <w:rPr>
          <w:rFonts w:ascii="Arial" w:eastAsia="Andale Sans UI" w:hAnsi="Arial" w:cs="Arial"/>
          <w:b/>
          <w:kern w:val="1"/>
          <w:sz w:val="18"/>
          <w:szCs w:val="18"/>
          <w:lang w:eastAsia="ar-SA"/>
        </w:rPr>
        <w:t>8-800-234-18-02.</w:t>
      </w:r>
    </w:p>
    <w:p w:rsidR="007D4F55" w:rsidRPr="000E5617" w:rsidRDefault="007D4F55" w:rsidP="000E5617">
      <w:pPr>
        <w:widowControl w:val="0"/>
        <w:suppressAutoHyphens/>
        <w:autoSpaceDE w:val="0"/>
        <w:spacing w:after="0" w:line="240" w:lineRule="auto"/>
        <w:rPr>
          <w:rFonts w:ascii="Arial" w:eastAsia="Andale Sans UI" w:hAnsi="Arial" w:cs="Arial"/>
          <w:kern w:val="1"/>
          <w:sz w:val="18"/>
          <w:szCs w:val="18"/>
          <w:lang w:eastAsia="ar-SA"/>
        </w:rPr>
      </w:pPr>
    </w:p>
    <w:p w:rsidR="000E5617" w:rsidRPr="000E5617" w:rsidRDefault="000E5617" w:rsidP="000E561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18"/>
          <w:szCs w:val="18"/>
          <w:u w:val="single"/>
        </w:rPr>
      </w:pPr>
      <w:r w:rsidRPr="000E5617">
        <w:rPr>
          <w:rFonts w:ascii="Arial" w:eastAsia="Andale Sans UI" w:hAnsi="Arial" w:cs="Arial"/>
          <w:kern w:val="1"/>
          <w:sz w:val="18"/>
          <w:szCs w:val="18"/>
          <w:u w:val="single"/>
        </w:rPr>
        <w:t>Перечень видов обслуживания: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b/>
          <w:bCs/>
          <w:kern w:val="1"/>
          <w:sz w:val="18"/>
          <w:szCs w:val="18"/>
        </w:rPr>
        <w:t>АМБУЛАТОРНАЯ ПОМОЩЬ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b/>
          <w:bCs/>
          <w:kern w:val="1"/>
          <w:sz w:val="18"/>
          <w:szCs w:val="18"/>
        </w:rPr>
        <w:t>СТАЦИОНАР ЭКСТРЕННЫЙ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b/>
          <w:bCs/>
          <w:kern w:val="1"/>
          <w:sz w:val="18"/>
          <w:szCs w:val="18"/>
        </w:rPr>
        <w:t>РЕАБИЛИТАЦИОННО-ВОССТАНОВИТЕЛЬНОЕ ЛЕЧЕНИЕ</w:t>
      </w:r>
    </w:p>
    <w:p w:rsidR="000E5617" w:rsidRPr="000E5617" w:rsidRDefault="000E5617" w:rsidP="000E5617">
      <w:pPr>
        <w:widowControl w:val="0"/>
        <w:suppressAutoHyphens/>
        <w:autoSpaceDE w:val="0"/>
        <w:spacing w:after="0" w:line="240" w:lineRule="auto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</w:p>
    <w:p w:rsidR="000E5617" w:rsidRPr="000E5617" w:rsidRDefault="000E5617" w:rsidP="000E561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ndale Sans UI" w:hAnsi="Arial" w:cs="Arial"/>
          <w:b/>
          <w:kern w:val="1"/>
          <w:sz w:val="18"/>
          <w:szCs w:val="18"/>
          <w:lang w:eastAsia="ar-SA"/>
        </w:rPr>
      </w:pPr>
      <w:r w:rsidRPr="000E5617">
        <w:rPr>
          <w:rFonts w:ascii="Arial" w:eastAsia="Andale Sans UI" w:hAnsi="Arial" w:cs="Arial"/>
          <w:b/>
          <w:kern w:val="1"/>
          <w:sz w:val="18"/>
          <w:szCs w:val="18"/>
          <w:lang w:eastAsia="ar-SA"/>
        </w:rPr>
        <w:t>АМБУЛАТОРНАЯ ПОМОЩЬ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Настоящая программа предусматривает оказание медицинской помощи Застрахованному на всей территории Российской Федерации в случае контакта с клещом. Контактом в рамках настоящей страховой программы считается укус или наползание иксодового клеща на тело человека.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Вся медицинская помощь в рамках страховой программы оказывается только при условии обращения за ней не позднее 96 часов с момента контакта.Наблюдение застрахованного производится в течение 30 дней с даты  контакта.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kern w:val="1"/>
          <w:sz w:val="18"/>
          <w:szCs w:val="18"/>
        </w:rPr>
      </w:pPr>
    </w:p>
    <w:p w:rsidR="000E5617" w:rsidRPr="000E5617" w:rsidRDefault="000E5617" w:rsidP="000E5617">
      <w:pPr>
        <w:widowControl w:val="0"/>
        <w:suppressAutoHyphens/>
        <w:spacing w:after="0" w:line="240" w:lineRule="auto"/>
        <w:ind w:firstLine="567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Обслуживание производится на базе:</w:t>
      </w:r>
    </w:p>
    <w:p w:rsidR="000E5617" w:rsidRDefault="000E5617" w:rsidP="000E561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i/>
          <w:kern w:val="1"/>
          <w:sz w:val="18"/>
          <w:szCs w:val="18"/>
          <w:lang w:eastAsia="ar-SA"/>
        </w:rPr>
      </w:pPr>
      <w:r w:rsidRPr="000E5617">
        <w:rPr>
          <w:rFonts w:ascii="Arial" w:eastAsia="Andale Sans UI" w:hAnsi="Arial" w:cs="Arial"/>
          <w:i/>
          <w:kern w:val="1"/>
          <w:sz w:val="18"/>
          <w:szCs w:val="18"/>
          <w:lang w:eastAsia="ar-SA"/>
        </w:rPr>
        <w:t xml:space="preserve"> г. Томск и Томская область:</w:t>
      </w:r>
    </w:p>
    <w:p w:rsidR="007D4F55" w:rsidRPr="007D4F55" w:rsidRDefault="007D4F55" w:rsidP="000E561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i/>
          <w:color w:val="FF0000"/>
          <w:kern w:val="1"/>
          <w:sz w:val="18"/>
          <w:szCs w:val="18"/>
        </w:rPr>
      </w:pPr>
      <w:r w:rsidRPr="007D4F55">
        <w:rPr>
          <w:rFonts w:ascii="Arial" w:eastAsia="Andale Sans UI" w:hAnsi="Arial" w:cs="Arial"/>
          <w:i/>
          <w:color w:val="FF0000"/>
          <w:kern w:val="1"/>
          <w:sz w:val="18"/>
          <w:szCs w:val="18"/>
        </w:rPr>
        <w:t>ВАЖНО! В связи с эпидемиологической ситуацией, пункты серопрофилактики в ЛПУ могут менять свой адрес местонахождения и/или график работы. Предварительно просим уточнять информацию по телефону.</w:t>
      </w:r>
    </w:p>
    <w:tbl>
      <w:tblPr>
        <w:tblW w:w="107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267"/>
        <w:gridCol w:w="6237"/>
        <w:gridCol w:w="2268"/>
      </w:tblGrid>
      <w:tr w:rsidR="000E5617" w:rsidRPr="000E5617" w:rsidTr="000E5617">
        <w:trPr>
          <w:trHeight w:hRule="exact" w:val="266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caps/>
                <w:kern w:val="1"/>
                <w:sz w:val="14"/>
                <w:szCs w:val="14"/>
                <w:lang w:val="de-DE" w:eastAsia="fa-IR" w:bidi="fa-IR"/>
              </w:rPr>
            </w:pPr>
            <w:r w:rsidRPr="000E5617">
              <w:rPr>
                <w:rFonts w:ascii="Arial" w:eastAsia="Andale Sans UI" w:hAnsi="Arial" w:cs="Arial"/>
                <w:caps/>
                <w:kern w:val="1"/>
                <w:sz w:val="14"/>
                <w:szCs w:val="14"/>
                <w:lang w:val="de-DE" w:eastAsia="fa-IR" w:bidi="fa-IR"/>
              </w:rPr>
              <w:t xml:space="preserve">Наименование, адрес медицинского учреждения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caps/>
                <w:kern w:val="1"/>
                <w:sz w:val="12"/>
                <w:szCs w:val="24"/>
                <w:lang w:val="de-DE" w:eastAsia="fa-IR" w:bidi="fa-IR"/>
              </w:rPr>
            </w:pPr>
            <w:r w:rsidRPr="000E5617">
              <w:rPr>
                <w:rFonts w:ascii="Arial" w:eastAsia="Andale Sans UI" w:hAnsi="Arial" w:cs="Arial"/>
                <w:caps/>
                <w:kern w:val="1"/>
                <w:sz w:val="14"/>
                <w:szCs w:val="14"/>
                <w:shd w:val="clear" w:color="auto" w:fill="D9D9D9" w:themeFill="background1" w:themeFillShade="D9"/>
                <w:lang w:val="de-DE" w:eastAsia="fa-IR" w:bidi="fa-IR"/>
              </w:rPr>
              <w:t>Телефон</w:t>
            </w:r>
            <w:r w:rsidRPr="000E5617">
              <w:rPr>
                <w:rFonts w:ascii="Arial" w:eastAsia="Andale Sans UI" w:hAnsi="Arial" w:cs="Arial"/>
                <w:caps/>
                <w:kern w:val="1"/>
                <w:sz w:val="14"/>
                <w:szCs w:val="14"/>
                <w:lang w:val="de-DE" w:eastAsia="fa-IR" w:bidi="fa-IR"/>
              </w:rPr>
              <w:t>ы</w:t>
            </w:r>
          </w:p>
        </w:tc>
      </w:tr>
      <w:tr w:rsidR="000E5617" w:rsidRPr="000E5617" w:rsidTr="000E5617">
        <w:trPr>
          <w:trHeight w:hRule="exact" w:val="553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  <w:shd w:val="clear" w:color="auto" w:fill="FFFFFF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>ФГУП «НПО «Микроген» МЗ России в г. Томск «НПО «Ви</w:t>
            </w: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  <w:shd w:val="clear" w:color="auto" w:fill="FFFFFF"/>
              </w:rPr>
              <w:t>рион»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  <w:shd w:val="clear" w:color="auto" w:fill="FFFFFF"/>
              </w:rPr>
              <w:t xml:space="preserve">  </w:t>
            </w:r>
          </w:p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  <w:shd w:val="clear" w:color="auto" w:fill="FFFFFF"/>
              </w:rPr>
              <w:t>г. Томс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к, пр-т Ленина, д. 32 (в соответствии с графиком работы ЛПУ, в эпидсезон с 8:00 до 22:00)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(3822) 90-58-97</w:t>
            </w:r>
          </w:p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</w:p>
        </w:tc>
      </w:tr>
      <w:tr w:rsidR="000E5617" w:rsidRPr="000E5617" w:rsidTr="000E5617">
        <w:trPr>
          <w:trHeight w:hRule="exact" w:val="566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ООО «Лечебно-диагностический центр»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- Пункт серопрофилактики </w:t>
            </w:r>
          </w:p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0"/>
                <w:szCs w:val="24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г. Томск, пр-т Кирова, д. 58, стр. 47 (в соответствии с графиком работы ЛПУ, в эпидсезон с 08:00 до 21:00 без выходных)</w:t>
            </w:r>
          </w:p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caps/>
                <w:kern w:val="1"/>
                <w:sz w:val="10"/>
                <w:szCs w:val="24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Cs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Cs/>
                <w:kern w:val="1"/>
                <w:sz w:val="16"/>
                <w:szCs w:val="16"/>
              </w:rPr>
              <w:t>8 (3822)  90-45-45</w:t>
            </w:r>
          </w:p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Cs/>
                <w:kern w:val="1"/>
                <w:sz w:val="16"/>
                <w:szCs w:val="16"/>
              </w:rPr>
            </w:pPr>
          </w:p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caps/>
                <w:kern w:val="1"/>
                <w:sz w:val="10"/>
                <w:szCs w:val="24"/>
                <w:lang w:val="de-DE" w:eastAsia="fa-IR" w:bidi="fa-IR"/>
              </w:rPr>
            </w:pPr>
          </w:p>
        </w:tc>
      </w:tr>
      <w:tr w:rsidR="000E5617" w:rsidRPr="000E5617" w:rsidTr="000E5617">
        <w:trPr>
          <w:trHeight w:hRule="exact" w:val="285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0"/>
                <w:szCs w:val="24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ОГБУЗ «МСЧ № 2»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- приемное отделение г. Томск, ул. Б. Куна, д. 3 </w:t>
            </w:r>
          </w:p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caps/>
                <w:kern w:val="1"/>
                <w:sz w:val="10"/>
                <w:szCs w:val="24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0"/>
                <w:szCs w:val="24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(3822) 64-78-62</w:t>
            </w:r>
          </w:p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caps/>
                <w:kern w:val="1"/>
                <w:sz w:val="10"/>
                <w:szCs w:val="24"/>
                <w:lang w:val="de-DE" w:eastAsia="fa-IR" w:bidi="fa-IR"/>
              </w:rPr>
            </w:pPr>
          </w:p>
        </w:tc>
      </w:tr>
      <w:tr w:rsidR="000E5617" w:rsidRPr="000E5617" w:rsidTr="000E5617">
        <w:trPr>
          <w:trHeight w:hRule="exact" w:val="418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>ООО «Медсанчасть № 3»</w:t>
            </w:r>
          </w:p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г. Томск, ул. Пушкина, 67 (в соответствии с графиком работы ЛПУ, в эпид. сезон круглосуточно)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8-903-913-79-90</w:t>
            </w:r>
          </w:p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</w:p>
        </w:tc>
      </w:tr>
      <w:tr w:rsidR="000E5617" w:rsidRPr="000E5617" w:rsidTr="000E5617">
        <w:trPr>
          <w:trHeight w:hRule="exact" w:val="576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>ОГАУЗ «Детская больница № 1»</w:t>
            </w:r>
          </w:p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г. Томск, </w:t>
            </w:r>
            <w:r w:rsidRPr="000E5617">
              <w:rPr>
                <w:rFonts w:ascii="Arial" w:eastAsia="Andale Sans UI" w:hAnsi="Arial" w:cs="Arial"/>
                <w:bCs/>
                <w:kern w:val="1"/>
                <w:sz w:val="16"/>
                <w:szCs w:val="16"/>
              </w:rPr>
              <w:t>ул. Московский трак</w:t>
            </w:r>
            <w:r w:rsidRPr="000E5617">
              <w:rPr>
                <w:rFonts w:ascii="Arial" w:eastAsia="Andale Sans UI" w:hAnsi="Arial" w:cs="Arial"/>
                <w:bCs/>
                <w:kern w:val="1"/>
                <w:sz w:val="16"/>
                <w:szCs w:val="16"/>
                <w:shd w:val="clear" w:color="auto" w:fill="FFFFFF"/>
              </w:rPr>
              <w:t>т, д. 4 (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  <w:shd w:val="clear" w:color="auto" w:fill="FFFFFF"/>
              </w:rPr>
              <w:t>в соо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тветствии с графиком    работы ЛПУ, в эпидсезон </w:t>
            </w:r>
            <w:r w:rsidRPr="000E5617">
              <w:rPr>
                <w:rFonts w:ascii="Arial" w:eastAsia="Andale Sans UI" w:hAnsi="Arial" w:cs="Arial"/>
                <w:bCs/>
                <w:kern w:val="1"/>
                <w:sz w:val="16"/>
                <w:szCs w:val="16"/>
              </w:rPr>
              <w:t>круглосуточно.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(3822) 52-72-23</w:t>
            </w:r>
          </w:p>
        </w:tc>
      </w:tr>
      <w:tr w:rsidR="000E5617" w:rsidRPr="000E5617" w:rsidTr="000E5617">
        <w:trPr>
          <w:trHeight w:hRule="exact" w:val="428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>Кли</w:t>
            </w: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  <w:shd w:val="clear" w:color="auto" w:fill="FFFFFF"/>
              </w:rPr>
              <w:t>ники ГБОУ ВПО С</w:t>
            </w: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>ибГМУ Минздрава России</w:t>
            </w:r>
          </w:p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г. Томск, пр-т Ленина, д. 4 (инфекционная клиника)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(3822) 90-11-01</w:t>
            </w:r>
          </w:p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доб 12-34</w:t>
            </w:r>
          </w:p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</w:p>
        </w:tc>
      </w:tr>
      <w:tr w:rsidR="000E5617" w:rsidRPr="000E5617" w:rsidTr="000E5617">
        <w:trPr>
          <w:trHeight w:hRule="exact" w:val="563"/>
        </w:trPr>
        <w:tc>
          <w:tcPr>
            <w:tcW w:w="8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bCs/>
                <w:kern w:val="1"/>
                <w:sz w:val="16"/>
                <w:szCs w:val="16"/>
              </w:rPr>
              <w:t>ЗАО «Центр Семейной Медицины»</w:t>
            </w:r>
          </w:p>
          <w:p w:rsidR="000E5617" w:rsidRPr="000E5617" w:rsidRDefault="000E5617" w:rsidP="007D4F5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г.Томск, ул.Трифонова, д.22; ул. Бирюкова, 12.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8 (3822)  </w:t>
            </w:r>
            <w:r w:rsidRPr="000E5617">
              <w:rPr>
                <w:rFonts w:ascii="Arial" w:eastAsia="Calibri" w:hAnsi="Arial" w:cs="Arial"/>
                <w:kern w:val="1"/>
                <w:sz w:val="16"/>
                <w:szCs w:val="16"/>
              </w:rPr>
              <w:t>90-03-03</w:t>
            </w:r>
          </w:p>
        </w:tc>
      </w:tr>
      <w:tr w:rsidR="000E5617" w:rsidRPr="000E5617" w:rsidTr="000E5617">
        <w:trPr>
          <w:trHeight w:hRule="exact" w:val="561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ФГБУ  СибФНКЦ  ФМБА России </w:t>
            </w:r>
            <w:r w:rsidRPr="000E5617">
              <w:rPr>
                <w:rFonts w:ascii="Arial" w:eastAsia="Andale Sans UI" w:hAnsi="Arial" w:cs="Arial"/>
                <w:b/>
                <w:bCs/>
                <w:kern w:val="1"/>
                <w:sz w:val="16"/>
                <w:szCs w:val="16"/>
              </w:rPr>
              <w:t xml:space="preserve">г. Северск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Взрослые: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инфекционное отделение мед. центра № 1, </w:t>
            </w:r>
            <w:r w:rsidRPr="000E5617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г. Северск,</w:t>
            </w:r>
            <w:r w:rsidRPr="000E5617">
              <w:rPr>
                <w:rFonts w:ascii="Arial" w:eastAsia="Calibri" w:hAnsi="Arial" w:cs="Arial"/>
                <w:b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  <w:r w:rsidRPr="000E5617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ул. Первомайская, д 30, корп. 6,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(в соответствии с графиком    работы ЛПУ, в эпидсезон круглосуточно)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(3823) 54 -72-74</w:t>
            </w:r>
          </w:p>
        </w:tc>
      </w:tr>
      <w:tr w:rsidR="000E5617" w:rsidRPr="000E5617" w:rsidTr="000E5617">
        <w:trPr>
          <w:trHeight w:hRule="exact" w:val="289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Дети: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Коммунистический пр-т, д. 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(3823) 52-12-93</w:t>
            </w:r>
          </w:p>
        </w:tc>
      </w:tr>
      <w:tr w:rsidR="000E5617" w:rsidRPr="000E5617" w:rsidTr="000E5617">
        <w:trPr>
          <w:trHeight w:hRule="exact" w:val="290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ОГАУЗ  «МСЧ «Строитель»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- приемное отделение г. Томск, ул. Алтайская, д.159 </w:t>
            </w:r>
          </w:p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(3822) 45-17-02</w:t>
            </w:r>
          </w:p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</w:p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</w:p>
        </w:tc>
      </w:tr>
      <w:tr w:rsidR="000E5617" w:rsidRPr="000E5617" w:rsidTr="000E5617">
        <w:trPr>
          <w:trHeight w:hRule="exact" w:val="265"/>
        </w:trPr>
        <w:tc>
          <w:tcPr>
            <w:tcW w:w="8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  <w:shd w:val="clear" w:color="auto" w:fill="FFFFFF"/>
              </w:rPr>
              <w:t>ОГАУЗ Межвузо</w:t>
            </w: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>в</w:t>
            </w: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  <w:shd w:val="clear" w:color="auto" w:fill="FFFFFF"/>
              </w:rPr>
              <w:t>ская поликлин</w:t>
            </w: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>ика -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пункт серопрофилактики. г. Томск, ул. Киевская, 74.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8(3822)55-71-37</w:t>
            </w:r>
          </w:p>
        </w:tc>
      </w:tr>
      <w:tr w:rsidR="000E5617" w:rsidRPr="000E5617" w:rsidTr="000E5617">
        <w:trPr>
          <w:trHeight w:hRule="exact" w:val="284"/>
        </w:trPr>
        <w:tc>
          <w:tcPr>
            <w:tcW w:w="8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АО «Гармония Здоровья»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г. Томск, ул. Сибирская, 81 Б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(3822) 77-77-03</w:t>
            </w:r>
          </w:p>
        </w:tc>
      </w:tr>
      <w:tr w:rsidR="000E5617" w:rsidRPr="000E5617" w:rsidTr="000E5617">
        <w:trPr>
          <w:trHeight w:hRule="exact" w:val="429"/>
        </w:trPr>
        <w:tc>
          <w:tcPr>
            <w:tcW w:w="8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>ООО «САНТЭ»</w:t>
            </w:r>
          </w:p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г. Томск, мкр. Северный, ул. М. Цветаевой,20; ул. Иркутский тр-т, 15, стр. 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(3822) 90-22-02</w:t>
            </w:r>
          </w:p>
        </w:tc>
      </w:tr>
      <w:tr w:rsidR="000E5617" w:rsidRPr="000E5617" w:rsidTr="000E5617">
        <w:trPr>
          <w:trHeight w:hRule="exact" w:val="595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Центральные районные больницы Томской области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(Асиновский, Бакчарский, Верхнекетский, Кожевниковский, Колпашевский, Кривошеинский, Молчановский, Первомайский, Чаинский, Шегарский, Тегульдетский, Зырянский, Стрежевской, Парабельский, Каргасокский)</w:t>
            </w:r>
          </w:p>
        </w:tc>
      </w:tr>
    </w:tbl>
    <w:p w:rsidR="000E5617" w:rsidRPr="000E5617" w:rsidRDefault="000E5617" w:rsidP="000E561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</w:p>
    <w:p w:rsidR="000E5617" w:rsidRPr="000E5617" w:rsidRDefault="000E5617" w:rsidP="000E5617">
      <w:pPr>
        <w:widowControl w:val="0"/>
        <w:suppressAutoHyphens/>
        <w:autoSpaceDE w:val="0"/>
        <w:spacing w:after="0" w:line="240" w:lineRule="auto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 xml:space="preserve">Предоставляемые услуги: 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  Первичный осмотр врачом-специалистом: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Травматологом - для удаления клеща и назначения обследования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Инфекционистом - при отсутствии клеща и/или для назначения обследования, а также после получения результатов анализов для определения дальнейшей тактики лечения - экстренной профилактики/ превентивного лечения/ обследования).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Аллергологом - в случае возникновения аллергических реакций после контакта с клещом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 xml:space="preserve">При отсутствии в ЛПУ травматолога и/или инфекциониста, прием ведет врач иной специальности соответствующей квалификации  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 xml:space="preserve">-  асептическое удаление присосавшегося иксодового клеща в условиях медицинского учреждения; 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  лабораторная диагностика: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 xml:space="preserve">      -исследование клеща на вирусоносительство клещевого энцефалита и клещевого боррелиоза, а также любых четырех других инфекций, переносимых клещом (по одному страховому случаю суммарно не более 6-ти  инфекций);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 анализы крови по назначению врача: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 xml:space="preserve">a) серологическая диагностика методом ИФА (антитела класса  Ig M и Ig G); 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 xml:space="preserve">b) ПЦР-диагностика (однократно в течение срока действия полиса) только для детей и беременных не позднее 10-го дня от даты контакта.  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c) Другие необходимые исследования по назначению инфекциониста/травматолога в рамках диагностики/ведения заболевания, вызванного укусом клеща, после постановки диагноза, амбулаторно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 медицинская документация: оформление рецептов на приобретение лекарственных препаратов, за исключением льготных категорий;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 медикаментозная профилактика клещевого энцефалита в случае контакта с клещом проводится по назначению врача и в соответствии с Санитарно-эпидемиологическими правилами СП 3.1.3.2352-08 "Профилактика клещевого вирусного энцефалита" и действующим приказом местного органа здравоохранения по профилактике Клещевого вирусного энцефалита: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 введение противоклещевого иммуноглобулина в соответствии с инструкцией по серопрофилактике (при выявлении инфицированного клеща или, в ряде эндемичных регионов, не позднее 96 часов после контакта с иксодовым клещом);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 противовоспалительная и иммуностимулирующая терапия препаратом &lt;Йодантипирин&gt; и другими  лекарственными препаратами,  разрешенными к применению Министерством здравоохранения РФ;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  оплата лекарственных препаратов, приобретаемых в аптеке по рецепту врача (за исключением льготных рецептов) для профилактики/лечения: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 клещевого энцефалита (рецепт и чек должны быть датированы не позднее четырех суток с даты контакта с клещом): противоклещевой Иммуноглобулин, Реаферон-Липинт; Йодантипирин в случае невозможности введения Иммуноглобулина;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 клещевого боррелиоза (только при положительном результате лабораторного исследования клеща или крови на боррелиоз) - антибактериальные препараты на сумму, не превышающую 400 руб. за один курс;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  повторная консультация врача-инфекциониста в течение 30 дней с даты контакта с  клещом  в случае возникновения симптомов заболевания Клещевым энцефалитом или Клещевым боррелиозом (при условии своевременного обращения за медицинской помощью после контакта с клещом и проведения медикаментозной профилактики, если она была предписана врачом), а также в случае выявления инфицированности клеща указанными инфекциями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 xml:space="preserve">-  консультация врача-травматолога - повторная при необходимости, по медицинским показаниям </w:t>
      </w:r>
    </w:p>
    <w:p w:rsidR="000E5617" w:rsidRPr="000E5617" w:rsidRDefault="000E5617" w:rsidP="000E561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  <w:lang w:eastAsia="ar-SA"/>
        </w:rPr>
      </w:pPr>
      <w:r w:rsidRPr="000E5617">
        <w:rPr>
          <w:rFonts w:ascii="Arial" w:eastAsia="Andale Sans UI" w:hAnsi="Arial" w:cs="Arial"/>
          <w:kern w:val="1"/>
          <w:sz w:val="18"/>
          <w:szCs w:val="18"/>
          <w:lang w:eastAsia="ar-SA"/>
        </w:rPr>
        <w:t xml:space="preserve"> </w:t>
      </w:r>
    </w:p>
    <w:p w:rsidR="000E5617" w:rsidRPr="000E5617" w:rsidRDefault="000E5617" w:rsidP="000E561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ndale Sans UI" w:hAnsi="Arial" w:cs="Arial"/>
          <w:b/>
          <w:kern w:val="1"/>
          <w:sz w:val="18"/>
          <w:szCs w:val="18"/>
          <w:lang w:eastAsia="ar-SA"/>
        </w:rPr>
      </w:pPr>
      <w:r w:rsidRPr="000E5617">
        <w:rPr>
          <w:rFonts w:ascii="Arial" w:eastAsia="Andale Sans UI" w:hAnsi="Arial" w:cs="Arial"/>
          <w:b/>
          <w:kern w:val="1"/>
          <w:sz w:val="18"/>
          <w:szCs w:val="18"/>
          <w:lang w:eastAsia="ar-SA"/>
        </w:rPr>
        <w:t>СТАЦИОНАР ЭКСТРЕННЫЙ</w:t>
      </w:r>
    </w:p>
    <w:p w:rsidR="000E5617" w:rsidRPr="000E5617" w:rsidRDefault="000E5617" w:rsidP="000E561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ndale Sans UI" w:hAnsi="Arial" w:cs="Arial"/>
          <w:b/>
          <w:kern w:val="1"/>
          <w:sz w:val="18"/>
          <w:szCs w:val="18"/>
          <w:lang w:eastAsia="ar-SA"/>
        </w:rPr>
      </w:pP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При условии проведения медикаментозной профилактики клещевого энцефалита предусмотренной риском "Амбулаторная помощь" настоящей программы [Страховщик вправе потребовать от застрахованного документы, подтверждающие получение застрахованным медикаментозной профилактики согласно настоящей программе], медицинская помощь оказывается Застрахованным лицам в условиях стационара при подозрении на заболевание клещевым энцефалитом или клещевым боррелиозом в случае тяжелого состояния (по направлению поликлиники по месту жительства или врача скорой медицинской помощи).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Обслуживание производится на базе: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8646"/>
        <w:gridCol w:w="2126"/>
      </w:tblGrid>
      <w:tr w:rsidR="000E5617" w:rsidRPr="000E5617" w:rsidTr="000E5617">
        <w:trPr>
          <w:trHeight w:hRule="exact" w:val="484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caps/>
                <w:kern w:val="1"/>
                <w:sz w:val="14"/>
                <w:szCs w:val="14"/>
                <w:lang w:val="de-DE" w:eastAsia="fa-IR" w:bidi="fa-IR"/>
              </w:rPr>
            </w:pPr>
            <w:r w:rsidRPr="000E5617">
              <w:rPr>
                <w:rFonts w:ascii="Arial" w:eastAsia="Andale Sans UI" w:hAnsi="Arial" w:cs="Arial"/>
                <w:caps/>
                <w:kern w:val="1"/>
                <w:sz w:val="14"/>
                <w:szCs w:val="14"/>
                <w:lang w:val="de-DE" w:eastAsia="fa-IR" w:bidi="fa-IR"/>
              </w:rPr>
              <w:t xml:space="preserve">Наименование, адрес медицинского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caps/>
                <w:kern w:val="1"/>
                <w:sz w:val="12"/>
                <w:szCs w:val="24"/>
                <w:lang w:val="de-DE" w:eastAsia="fa-IR" w:bidi="fa-IR"/>
              </w:rPr>
            </w:pPr>
            <w:r w:rsidRPr="000E5617">
              <w:rPr>
                <w:rFonts w:ascii="Arial" w:eastAsia="Andale Sans UI" w:hAnsi="Arial" w:cs="Arial"/>
                <w:caps/>
                <w:kern w:val="1"/>
                <w:sz w:val="14"/>
                <w:szCs w:val="14"/>
                <w:lang w:val="de-DE" w:eastAsia="fa-IR" w:bidi="fa-IR"/>
              </w:rPr>
              <w:t>Телефоны</w:t>
            </w:r>
          </w:p>
        </w:tc>
      </w:tr>
      <w:tr w:rsidR="000E5617" w:rsidRPr="000E5617" w:rsidTr="000E5617">
        <w:trPr>
          <w:trHeight w:hRule="exact" w:val="284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Клиники ГБОУ ВПО СибГМУ Минздрава России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г. Томск, </w:t>
            </w:r>
            <w:r w:rsidRPr="000E5617">
              <w:rPr>
                <w:rFonts w:ascii="Arial" w:eastAsia="Andale Sans UI" w:hAnsi="Arial" w:cs="Arial"/>
                <w:bCs/>
                <w:kern w:val="1"/>
                <w:sz w:val="16"/>
                <w:szCs w:val="16"/>
              </w:rPr>
              <w:t>пр-т Ленина, д. 4</w:t>
            </w:r>
          </w:p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(3822) 90-11-01 (12-34)</w:t>
            </w:r>
          </w:p>
        </w:tc>
      </w:tr>
      <w:tr w:rsidR="000E5617" w:rsidRPr="000E5617" w:rsidTr="000E5617">
        <w:trPr>
          <w:trHeight w:hRule="exact" w:val="284"/>
        </w:trPr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ОГАУЗ  «МСЧ «Строитель»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г. Томск, ул. Алтайская, д.159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(3822) 45-17-02</w:t>
            </w:r>
          </w:p>
        </w:tc>
      </w:tr>
      <w:tr w:rsidR="000E5617" w:rsidRPr="000E5617" w:rsidTr="000E5617">
        <w:trPr>
          <w:trHeight w:hRule="exact" w:val="284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ФГБУ  СибФНКЦ ФМБА России 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г. Северск </w:t>
            </w:r>
            <w:r w:rsidRPr="000E5617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ул. Первомайская, д 30, корп.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(3823) 54-72-74</w:t>
            </w:r>
          </w:p>
        </w:tc>
      </w:tr>
      <w:tr w:rsidR="000E5617" w:rsidRPr="000E5617" w:rsidTr="000E5617">
        <w:trPr>
          <w:trHeight w:hRule="exact" w:val="284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bCs/>
                <w:kern w:val="1"/>
                <w:sz w:val="16"/>
                <w:szCs w:val="16"/>
              </w:rPr>
              <w:t>ОГАУЗ «Городская клиническая больница №3»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 г.Томск, ул.Нахимова, д.3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(3823) 41-98-71</w:t>
            </w:r>
          </w:p>
        </w:tc>
      </w:tr>
      <w:tr w:rsidR="000E5617" w:rsidRPr="000E5617" w:rsidTr="000E5617">
        <w:trPr>
          <w:trHeight w:hRule="exact" w:val="284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ОГАУЗ «Детская больница № 1» 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г. Томск,  </w:t>
            </w:r>
            <w:r w:rsidRPr="000E5617">
              <w:rPr>
                <w:rFonts w:ascii="Arial" w:eastAsia="Andale Sans UI" w:hAnsi="Arial" w:cs="Arial"/>
                <w:bCs/>
                <w:kern w:val="1"/>
                <w:sz w:val="16"/>
                <w:szCs w:val="16"/>
              </w:rPr>
              <w:t>ул. Московский тракт, д.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8 (3822) </w:t>
            </w:r>
            <w:r w:rsidRPr="000E5617">
              <w:rPr>
                <w:rFonts w:ascii="Arial" w:eastAsia="Andale Sans UI" w:hAnsi="Arial" w:cs="Arial"/>
                <w:bCs/>
                <w:kern w:val="1"/>
                <w:sz w:val="16"/>
                <w:szCs w:val="16"/>
              </w:rPr>
              <w:t>52-72-23</w:t>
            </w:r>
          </w:p>
        </w:tc>
      </w:tr>
      <w:tr w:rsidR="000E5617" w:rsidRPr="000E5617" w:rsidTr="000E5617">
        <w:trPr>
          <w:trHeight w:hRule="exact" w:val="284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>Центральные районные больницы Томской области</w:t>
            </w:r>
          </w:p>
        </w:tc>
      </w:tr>
    </w:tbl>
    <w:p w:rsidR="000E5617" w:rsidRPr="000E5617" w:rsidRDefault="000E5617" w:rsidP="000E561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 xml:space="preserve">Предоставляемые услуги: 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 xml:space="preserve">пребывание на койке в стационаре: питание, медикаментозное лечение, консультации специалистов; 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 xml:space="preserve">лабораторную диагностику; 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>инструментальную диагностику;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>проведение лечебных манипуляций и процедур,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>реанимационные мероприятия.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>Экспертиза временной нетрудоспособности;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 xml:space="preserve">Медицинская документация: оформление рецептов на приобретение лекарственных препаратов, за исключением льготных категорий, выдача листков нетрудоспособности </w:t>
      </w:r>
    </w:p>
    <w:p w:rsidR="000E5617" w:rsidRPr="000E5617" w:rsidRDefault="000E5617" w:rsidP="000E561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  <w:lang w:eastAsia="ar-SA"/>
        </w:rPr>
      </w:pPr>
      <w:r w:rsidRPr="000E5617">
        <w:rPr>
          <w:rFonts w:ascii="Arial" w:eastAsia="Andale Sans UI" w:hAnsi="Arial" w:cs="Arial"/>
          <w:kern w:val="1"/>
          <w:sz w:val="18"/>
          <w:szCs w:val="18"/>
          <w:lang w:eastAsia="ar-SA"/>
        </w:rPr>
        <w:t xml:space="preserve"> </w:t>
      </w:r>
    </w:p>
    <w:p w:rsidR="000E5617" w:rsidRPr="000E5617" w:rsidRDefault="000E5617" w:rsidP="000E561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ndale Sans UI" w:hAnsi="Arial" w:cs="Arial"/>
          <w:b/>
          <w:kern w:val="1"/>
          <w:sz w:val="18"/>
          <w:szCs w:val="18"/>
          <w:lang w:eastAsia="ar-SA"/>
        </w:rPr>
      </w:pPr>
      <w:r w:rsidRPr="000E5617">
        <w:rPr>
          <w:rFonts w:ascii="Arial" w:eastAsia="Andale Sans UI" w:hAnsi="Arial" w:cs="Arial"/>
          <w:b/>
          <w:kern w:val="1"/>
          <w:sz w:val="18"/>
          <w:szCs w:val="18"/>
          <w:lang w:eastAsia="ar-SA"/>
        </w:rPr>
        <w:t>РЕАБИЛИТАЦИОННО-ВОССТАНОВИТЕЛЬНОЕ ЛЕЧЕНИЕ</w:t>
      </w:r>
    </w:p>
    <w:p w:rsidR="000E5617" w:rsidRPr="000E5617" w:rsidRDefault="000E5617" w:rsidP="000E561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  <w:lang w:eastAsia="ar-SA"/>
        </w:rPr>
      </w:pP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Повторная госпитализация Застрахованного для реабилитационно-восстановительного лечения после проведенного ранее стационарного лечения клещевого энцефалита тяжелой формы (в течение срока действия полиса, но не ранее, чем 6 месяцев назад). Направление на реабилитационно-восстановительное лечение осуществляется строго по согласованию со Страховщиком, при наличии прямых медицинских показаний, а так же при условии проведения медикаментозной профилактики клещевого энцефалита предусмотренной риском "Амбулаторная помощь" настоящей программы.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Обслуживание производится на базе: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8165"/>
        <w:gridCol w:w="2324"/>
      </w:tblGrid>
      <w:tr w:rsidR="000E5617" w:rsidRPr="000E5617" w:rsidTr="000E5617">
        <w:trPr>
          <w:trHeight w:hRule="exact" w:val="484"/>
        </w:trPr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caps/>
                <w:kern w:val="1"/>
                <w:sz w:val="14"/>
                <w:szCs w:val="14"/>
                <w:lang w:val="de-DE" w:eastAsia="fa-IR" w:bidi="fa-IR"/>
              </w:rPr>
            </w:pPr>
            <w:r w:rsidRPr="000E5617">
              <w:rPr>
                <w:rFonts w:ascii="Arial" w:eastAsia="Andale Sans UI" w:hAnsi="Arial" w:cs="Arial"/>
                <w:caps/>
                <w:kern w:val="1"/>
                <w:sz w:val="14"/>
                <w:szCs w:val="14"/>
                <w:lang w:val="de-DE" w:eastAsia="fa-IR" w:bidi="fa-IR"/>
              </w:rPr>
              <w:t xml:space="preserve">Наименование, адрес медицинского учреждения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caps/>
                <w:kern w:val="1"/>
                <w:sz w:val="12"/>
                <w:szCs w:val="24"/>
                <w:lang w:val="de-DE" w:eastAsia="fa-IR" w:bidi="fa-IR"/>
              </w:rPr>
            </w:pPr>
            <w:r w:rsidRPr="000E5617">
              <w:rPr>
                <w:rFonts w:ascii="Arial" w:eastAsia="Andale Sans UI" w:hAnsi="Arial" w:cs="Arial"/>
                <w:caps/>
                <w:kern w:val="1"/>
                <w:sz w:val="14"/>
                <w:szCs w:val="14"/>
                <w:lang w:val="de-DE" w:eastAsia="fa-IR" w:bidi="fa-IR"/>
              </w:rPr>
              <w:t>Телефоны</w:t>
            </w:r>
          </w:p>
        </w:tc>
      </w:tr>
      <w:tr w:rsidR="000E5617" w:rsidRPr="000E5617" w:rsidTr="000E5617">
        <w:trPr>
          <w:trHeight w:hRule="exact" w:val="243"/>
        </w:trPr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Клиники ГБОУ ВПО СибГМУ Минздрава России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г. Томск, </w:t>
            </w:r>
            <w:r w:rsidRPr="000E5617">
              <w:rPr>
                <w:rFonts w:ascii="Arial" w:eastAsia="Andale Sans UI" w:hAnsi="Arial" w:cs="Arial"/>
                <w:bCs/>
                <w:kern w:val="1"/>
                <w:sz w:val="16"/>
                <w:szCs w:val="16"/>
              </w:rPr>
              <w:t>пр-т Ленина, д. 4</w:t>
            </w:r>
          </w:p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(3822) 90-11-01 (12-34)</w:t>
            </w:r>
          </w:p>
        </w:tc>
      </w:tr>
      <w:tr w:rsidR="000E5617" w:rsidRPr="000E5617" w:rsidTr="000E5617">
        <w:trPr>
          <w:trHeight w:hRule="exact" w:val="289"/>
        </w:trPr>
        <w:tc>
          <w:tcPr>
            <w:tcW w:w="8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ОГАУЗ  «МСЧ «Строитель»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г. Томск, ул. Алтайская, д.159 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(3822) 45-17-02</w:t>
            </w:r>
          </w:p>
        </w:tc>
      </w:tr>
      <w:tr w:rsidR="000E5617" w:rsidRPr="000E5617" w:rsidTr="000E5617">
        <w:trPr>
          <w:trHeight w:hRule="exact" w:val="293"/>
        </w:trPr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ФГБУ  СибФНКЦ ФМБА России 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г. Северск </w:t>
            </w:r>
            <w:r w:rsidRPr="000E5617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>ул. Первомайская, д 30, корп. 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(3823) 54-72-74</w:t>
            </w:r>
          </w:p>
        </w:tc>
      </w:tr>
      <w:tr w:rsidR="000E5617" w:rsidRPr="000E5617" w:rsidTr="000E5617">
        <w:trPr>
          <w:trHeight w:hRule="exact" w:val="269"/>
        </w:trPr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Calibri" w:hAnsi="Arial" w:cs="Arial"/>
                <w:b/>
                <w:bCs/>
                <w:kern w:val="1"/>
                <w:sz w:val="16"/>
                <w:szCs w:val="16"/>
                <w:lang w:eastAsia="ar-SA"/>
              </w:rPr>
              <w:t>Томский филиал СИБ ФНКЦ ФМБА России</w:t>
            </w:r>
            <w:r w:rsidRPr="000E5617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, </w:t>
            </w:r>
            <w:r w:rsidRPr="000E5617">
              <w:rPr>
                <w:rFonts w:ascii="Arial" w:eastAsia="Calibri" w:hAnsi="Arial" w:cs="Arial"/>
                <w:b/>
                <w:bCs/>
                <w:kern w:val="1"/>
                <w:sz w:val="16"/>
                <w:szCs w:val="16"/>
                <w:lang w:eastAsia="ar-SA"/>
              </w:rPr>
              <w:t xml:space="preserve">ФГБУ: </w:t>
            </w:r>
            <w:r w:rsidRPr="000E5617">
              <w:rPr>
                <w:rFonts w:ascii="Arial" w:eastAsia="Calibri" w:hAnsi="Arial" w:cs="Arial"/>
                <w:kern w:val="1"/>
                <w:sz w:val="16"/>
                <w:szCs w:val="16"/>
                <w:lang w:eastAsia="ar-SA"/>
              </w:rPr>
              <w:t xml:space="preserve">г. Томск,  ул. Р. Люксембург,1 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>8 (3823) 51-22-98</w:t>
            </w:r>
          </w:p>
        </w:tc>
      </w:tr>
      <w:tr w:rsidR="000E5617" w:rsidRPr="000E5617" w:rsidTr="000E5617">
        <w:trPr>
          <w:trHeight w:hRule="exact" w:val="287"/>
        </w:trPr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16"/>
                <w:szCs w:val="16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 xml:space="preserve">ОГАУЗ «Детская больница № 1»  </w:t>
            </w: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г. Томск,  </w:t>
            </w:r>
            <w:r w:rsidRPr="000E5617">
              <w:rPr>
                <w:rFonts w:ascii="Arial" w:eastAsia="Andale Sans UI" w:hAnsi="Arial" w:cs="Arial"/>
                <w:bCs/>
                <w:kern w:val="1"/>
                <w:sz w:val="16"/>
                <w:szCs w:val="16"/>
              </w:rPr>
              <w:t>ул. Московский тракт, д. 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5617">
              <w:rPr>
                <w:rFonts w:ascii="Arial" w:eastAsia="Andale Sans UI" w:hAnsi="Arial" w:cs="Arial"/>
                <w:kern w:val="1"/>
                <w:sz w:val="16"/>
                <w:szCs w:val="16"/>
              </w:rPr>
              <w:t xml:space="preserve">8 (3822) </w:t>
            </w:r>
            <w:r w:rsidRPr="000E5617">
              <w:rPr>
                <w:rFonts w:ascii="Arial" w:eastAsia="Andale Sans UI" w:hAnsi="Arial" w:cs="Arial"/>
                <w:bCs/>
                <w:kern w:val="1"/>
                <w:sz w:val="16"/>
                <w:szCs w:val="16"/>
              </w:rPr>
              <w:t>52-72-23</w:t>
            </w:r>
          </w:p>
        </w:tc>
      </w:tr>
      <w:tr w:rsidR="000E5617" w:rsidRPr="000E5617" w:rsidTr="000E5617">
        <w:trPr>
          <w:trHeight w:hRule="exact" w:val="291"/>
        </w:trPr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17" w:rsidRPr="000E5617" w:rsidRDefault="000E5617" w:rsidP="000E5617">
            <w:pPr>
              <w:keepNext/>
              <w:keepLines/>
              <w:widowControl w:val="0"/>
              <w:tabs>
                <w:tab w:val="left" w:pos="265"/>
              </w:tabs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0E5617">
              <w:rPr>
                <w:rFonts w:ascii="Arial" w:eastAsia="Andale Sans UI" w:hAnsi="Arial" w:cs="Arial"/>
                <w:b/>
                <w:kern w:val="1"/>
                <w:sz w:val="16"/>
                <w:szCs w:val="16"/>
              </w:rPr>
              <w:t>Центральные районные больницы Томской области</w:t>
            </w:r>
          </w:p>
        </w:tc>
      </w:tr>
    </w:tbl>
    <w:p w:rsidR="000E5617" w:rsidRPr="000E5617" w:rsidRDefault="000E5617" w:rsidP="000E561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 xml:space="preserve">                          Предоставляемые услуги: 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>Пребывание на койке в стационаре сроком не более 21 дня (питание, медикаментозное лечение);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 xml:space="preserve">Консультации специалистов; уход медперсонала; лабораторная диагностика; инструментальная диагностика; 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>Лечебные манипуляции и процедуры;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>Экспертиза временной нетрудоспособности;</w:t>
      </w:r>
    </w:p>
    <w:p w:rsidR="000E5617" w:rsidRPr="000E5617" w:rsidRDefault="000E5617" w:rsidP="000E561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 w:rsidRPr="000E5617">
        <w:rPr>
          <w:rFonts w:ascii="Arial" w:eastAsia="Andale Sans UI" w:hAnsi="Arial" w:cs="Arial"/>
          <w:kern w:val="1"/>
          <w:sz w:val="18"/>
          <w:szCs w:val="18"/>
        </w:rPr>
        <w:t>-</w:t>
      </w:r>
      <w:r w:rsidRPr="000E5617">
        <w:rPr>
          <w:rFonts w:ascii="Arial" w:eastAsia="Andale Sans UI" w:hAnsi="Arial" w:cs="Arial"/>
          <w:kern w:val="1"/>
          <w:sz w:val="18"/>
          <w:szCs w:val="18"/>
        </w:rPr>
        <w:tab/>
        <w:t>Медицинская документация: оформление рецептов на приобретение лекарственных препаратов, за исключением льготных категорий, выдача листков нетрудоспособности.</w:t>
      </w:r>
    </w:p>
    <w:p w:rsidR="00521832" w:rsidRPr="00AD4A76" w:rsidRDefault="00AD4A76" w:rsidP="000E5617">
      <w:pPr>
        <w:jc w:val="center"/>
        <w:rPr>
          <w:b/>
          <w:i/>
          <w:u w:val="single"/>
        </w:rPr>
      </w:pPr>
      <w:r w:rsidRPr="00AD4A76">
        <w:rPr>
          <w:b/>
          <w:i/>
          <w:u w:val="single"/>
        </w:rPr>
        <w:t>Контактное лицо: Елена Валерьевна 7-952-151-65-13</w:t>
      </w:r>
    </w:p>
    <w:sectPr w:rsidR="00521832" w:rsidRPr="00AD4A76" w:rsidSect="004B7FB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838" w:rsidRDefault="006C3838" w:rsidP="004B7FB6">
      <w:pPr>
        <w:spacing w:after="0" w:line="240" w:lineRule="auto"/>
      </w:pPr>
      <w:r>
        <w:separator/>
      </w:r>
    </w:p>
  </w:endnote>
  <w:endnote w:type="continuationSeparator" w:id="0">
    <w:p w:rsidR="006C3838" w:rsidRDefault="006C3838" w:rsidP="004B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838" w:rsidRDefault="006C3838" w:rsidP="004B7FB6">
      <w:pPr>
        <w:spacing w:after="0" w:line="240" w:lineRule="auto"/>
      </w:pPr>
      <w:r>
        <w:separator/>
      </w:r>
    </w:p>
  </w:footnote>
  <w:footnote w:type="continuationSeparator" w:id="0">
    <w:p w:rsidR="006C3838" w:rsidRDefault="006C3838" w:rsidP="004B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99_"/>
      </v:shape>
    </w:pict>
  </w:numPicBullet>
  <w:abstractNum w:abstractNumId="0" w15:restartNumberingAfterBreak="0">
    <w:nsid w:val="20B461BB"/>
    <w:multiLevelType w:val="hybridMultilevel"/>
    <w:tmpl w:val="3662AD7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AFEDC3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56E88D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29A16C4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9432FD"/>
    <w:multiLevelType w:val="hybridMultilevel"/>
    <w:tmpl w:val="91364F2E"/>
    <w:lvl w:ilvl="0" w:tplc="8A3A6C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519E4"/>
    <w:multiLevelType w:val="hybridMultilevel"/>
    <w:tmpl w:val="2B70ED14"/>
    <w:lvl w:ilvl="0" w:tplc="5FB64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FEDC3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56E88D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29A16C4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1943633"/>
    <w:multiLevelType w:val="hybridMultilevel"/>
    <w:tmpl w:val="E6142A7E"/>
    <w:lvl w:ilvl="0" w:tplc="7AFEDC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6B"/>
    <w:rsid w:val="000563F7"/>
    <w:rsid w:val="00086EA9"/>
    <w:rsid w:val="0009486E"/>
    <w:rsid w:val="000E5617"/>
    <w:rsid w:val="00183591"/>
    <w:rsid w:val="001B7C10"/>
    <w:rsid w:val="002567B9"/>
    <w:rsid w:val="002E7311"/>
    <w:rsid w:val="003B54F6"/>
    <w:rsid w:val="004B4318"/>
    <w:rsid w:val="004B7FB6"/>
    <w:rsid w:val="004C3EC9"/>
    <w:rsid w:val="004C6E46"/>
    <w:rsid w:val="004F5D63"/>
    <w:rsid w:val="00521832"/>
    <w:rsid w:val="005C1B2B"/>
    <w:rsid w:val="005F5272"/>
    <w:rsid w:val="0061026B"/>
    <w:rsid w:val="006C3838"/>
    <w:rsid w:val="00717730"/>
    <w:rsid w:val="007869D0"/>
    <w:rsid w:val="007D4F55"/>
    <w:rsid w:val="0088722F"/>
    <w:rsid w:val="008D2455"/>
    <w:rsid w:val="008D6642"/>
    <w:rsid w:val="009711F5"/>
    <w:rsid w:val="009E2F19"/>
    <w:rsid w:val="00A5040B"/>
    <w:rsid w:val="00AB13E1"/>
    <w:rsid w:val="00AB5A0E"/>
    <w:rsid w:val="00AC6E32"/>
    <w:rsid w:val="00AD2364"/>
    <w:rsid w:val="00AD4A76"/>
    <w:rsid w:val="00B05803"/>
    <w:rsid w:val="00BC3ABD"/>
    <w:rsid w:val="00BE67F6"/>
    <w:rsid w:val="00BF6B13"/>
    <w:rsid w:val="00C12BB8"/>
    <w:rsid w:val="00CB7B0F"/>
    <w:rsid w:val="00D93414"/>
    <w:rsid w:val="00EF07D4"/>
    <w:rsid w:val="00EF2408"/>
    <w:rsid w:val="00F278E4"/>
    <w:rsid w:val="00F67431"/>
    <w:rsid w:val="00F8792D"/>
    <w:rsid w:val="00F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559C3E-D216-4ED8-9835-2526F2D9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2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0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9E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2F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7FB6"/>
  </w:style>
  <w:style w:type="paragraph" w:styleId="a9">
    <w:name w:val="footer"/>
    <w:basedOn w:val="a"/>
    <w:link w:val="aa"/>
    <w:uiPriority w:val="99"/>
    <w:unhideWhenUsed/>
    <w:rsid w:val="004B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7FB6"/>
  </w:style>
  <w:style w:type="paragraph" w:styleId="ab">
    <w:name w:val="footnote text"/>
    <w:basedOn w:val="a"/>
    <w:link w:val="ac"/>
    <w:uiPriority w:val="99"/>
    <w:semiHidden/>
    <w:unhideWhenUsed/>
    <w:rsid w:val="00521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183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521832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521832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2183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</cp:lastModifiedBy>
  <cp:revision>4</cp:revision>
  <dcterms:created xsi:type="dcterms:W3CDTF">2023-02-06T04:12:00Z</dcterms:created>
  <dcterms:modified xsi:type="dcterms:W3CDTF">2023-02-06T04:16:00Z</dcterms:modified>
</cp:coreProperties>
</file>