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176B" w14:textId="77777777" w:rsidR="00250847" w:rsidRPr="00250847" w:rsidRDefault="00250847" w:rsidP="00250847">
      <w:pPr>
        <w:spacing w:after="225" w:line="420" w:lineRule="atLeast"/>
        <w:outlineLvl w:val="0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kern w:val="36"/>
          <w:sz w:val="36"/>
          <w:szCs w:val="36"/>
          <w:lang w:eastAsia="ru-RU"/>
        </w:rPr>
      </w:pPr>
      <w:r w:rsidRPr="00250847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kern w:val="36"/>
          <w:sz w:val="36"/>
          <w:szCs w:val="36"/>
          <w:lang w:eastAsia="ru-RU"/>
        </w:rPr>
        <w:t>ИСТОРИЯ РАЗВИТИЯ КАФЕДРЫ</w:t>
      </w:r>
    </w:p>
    <w:p w14:paraId="35024A86" w14:textId="77777777" w:rsidR="00250847" w:rsidRPr="00250847" w:rsidRDefault="00250847" w:rsidP="00250847">
      <w:pPr>
        <w:spacing w:after="225" w:line="240" w:lineRule="auto"/>
        <w:jc w:val="both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Кафедра теоретической физики была образована в 1975 году, ее первым заведующим был профессор Владимир Александрович Бордовицын. С 1987 года кафедру возглавляет профессор Иосиф Львович Бухбиндер, Заслуженный деятель науки РФ, доктор физ.-мат. наук, профессор, известный российский физик-теоретик. В настоящее время кафедра теоретической физики является одной из ведущих кафедр соответствующего профиля в педагогических (и не только педагогических) ВУЗах страны. На кафедре работает квалифицированный профессорско-преподавательский состав. Научные специальности преподавателей кафедры теоретической физики соответствуют преподаваемым дисциплинам.</w:t>
      </w:r>
    </w:p>
    <w:p w14:paraId="33F1CAAD" w14:textId="77777777" w:rsidR="00250847" w:rsidRPr="00250847" w:rsidRDefault="00250847" w:rsidP="00250847">
      <w:pPr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За последние 15 лет преподаватели кафедры защитили две кандидатские диссертации: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Т.Г. Митрофанова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(2004 г.),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О.Д. Азоркина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(2007 г.) и две докторские диссертации –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Н.Л. Чуприков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(2010 г.),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В.А. Крыхтин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(2013 г.). В настоящее время на кафедре работает 5 докторов физ.-мат. наук и 4 кандидата физ.-мат. наук. Кроме того, под руководством профессора И.Л. Бухбиндера защищены три кандидатские диссертации сотрудниками ТГПУ: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Л.Л. Рыскина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(2010 г.),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Т.В. Снегирев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(2013 г.),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Б.С. Мерзликин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(2014 г.) и две докторские диссертации: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Н.Г. Плетнев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(2002 г.),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И.Б. Самсонов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(2003 г.). Под руководством профессора В.Я. Эппа защищены 3 кандидатские диссертации аспирантами кафедры: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М.А. Зотова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(2013 г.),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Ю.Г. Янц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(2014 г.),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М.А. Мастерова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(2015 г.)</w:t>
      </w:r>
    </w:p>
    <w:p w14:paraId="5DF91A13" w14:textId="7F16FEBE" w:rsidR="00250847" w:rsidRPr="00250847" w:rsidRDefault="00250847" w:rsidP="00250847">
      <w:pPr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В различное время на кафедре работали доктор физ.-мат. наук, профессор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В.В. Обухов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, доктор физ.-мат. наук, профессор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К.Е. Осетрин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, доктор физ.-мат. наук, </w:t>
      </w:r>
      <w:r w:rsidR="0013250C"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доцент</w:t>
      </w:r>
      <w:r w:rsidR="0013250C">
        <w:rPr>
          <w:rFonts w:eastAsia="Times New Roman" w:cs="Times New Roman"/>
          <w:b/>
          <w:bCs/>
          <w:color w:val="444444"/>
          <w:sz w:val="23"/>
          <w:szCs w:val="23"/>
          <w:lang w:eastAsia="ru-RU"/>
        </w:rPr>
        <w:t xml:space="preserve"> 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А.Н. Макаренко, </w:t>
      </w:r>
      <w:r w:rsidR="0013250C"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кандидат физ.-мат. наук, доцент</w:t>
      </w:r>
      <w:r w:rsidR="0013250C"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 Т.С. Бороненко</w:t>
      </w:r>
      <w:r w:rsidR="0013250C">
        <w:rPr>
          <w:rFonts w:eastAsia="Times New Roman" w:cs="Times New Roman"/>
          <w:b/>
          <w:bCs/>
          <w:color w:val="444444"/>
          <w:sz w:val="23"/>
          <w:szCs w:val="23"/>
          <w:lang w:eastAsia="ru-RU"/>
        </w:rPr>
        <w:t>,</w:t>
      </w:r>
      <w:r w:rsidR="0013250C"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 xml:space="preserve"> 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кандидат физ.-мат. наук, доцент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 Г.К. Разина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. В качестве совместителей на кафедре преподавали доктор физ.-мат. наук,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профессор В.Г. Багров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, доктор физ.-мат. наук, профессор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А. В. Шаповалов, 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доктор физ.-мат. наук, профессор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Б. Ф. Самсонов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, доктор физ.-мат. наук, профессор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А.В. Герасимов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.</w:t>
      </w:r>
    </w:p>
    <w:p w14:paraId="386A32D4" w14:textId="77777777" w:rsidR="00250847" w:rsidRPr="00250847" w:rsidRDefault="00250847" w:rsidP="00250847">
      <w:pPr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Тематика научной работы сотрудников кафедры посвящена актуальным проблемам современной теоретической физики. Исследования поддерживались грантами Российского фонда фундаментальных исследований, Президентскими гратами поддержки ведущих научных школ РФ, Минобрнауки, ИНТАС, Международного научного фонда и др.</w:t>
      </w:r>
    </w:p>
    <w:p w14:paraId="5D2CC661" w14:textId="0D9B78A2" w:rsidR="00250847" w:rsidRPr="00250847" w:rsidRDefault="00250847" w:rsidP="00250847">
      <w:pPr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Одно из основных направлений научных исследований развивается в рамках Центра теоретической физики ТГПУ, которым руководит профессор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И.Л. Бухбиндер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. Исследования посвящены современным проблемам теоретической и математической физики, связанным с квантовой теорией поля, суперсимметрией, квантовой гравитацией, теории струн, теорией полей высших спинов. Научными исследованиями под руководством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И.Л. Бухбиндера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занимаются профессор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В.А. Крыхтин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, доценты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О.Д. Азоркина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,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 xml:space="preserve">Е.Н. Кириллова и научные сотрудники Хироюки Таката, </w:t>
      </w:r>
      <w:proofErr w:type="gramStart"/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Т.В</w:t>
      </w:r>
      <w:proofErr w:type="gramEnd"/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 xml:space="preserve"> Снегирев, Б.С. Мерзликин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. Профессор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В.Я. Эпп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и доцент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Т.Г. Митрофанова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ведут исследования по теории движения и излучения релятивистских заряженных частиц в электромагнитных полях с приложениями к астрофизике. Научная работа профессора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Н.Л. Чуприкова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посвящена проблемам квантовой механики. Областью научных интересов профессора 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Ю.П.</w:t>
      </w:r>
      <w:r w:rsidR="0013250C">
        <w:rPr>
          <w:rFonts w:eastAsia="Times New Roman" w:cs="Times New Roman"/>
          <w:b/>
          <w:bCs/>
          <w:color w:val="444444"/>
          <w:sz w:val="23"/>
          <w:szCs w:val="23"/>
          <w:lang w:eastAsia="ru-RU"/>
        </w:rPr>
        <w:t xml:space="preserve"> </w:t>
      </w:r>
      <w:r w:rsidRPr="00250847"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eastAsia="ru-RU"/>
        </w:rPr>
        <w:t>Кунашенко</w:t>
      </w: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 является квантовая электродинамика в ориентированных кристаллах. По этим направлениям коллектив ежегодно публикует более десятка научных статей в ведущих международных журналах, становится победителем различных конкурсов финансируемых научных проектов, имеет многочисленные связи с ведущими научными организациями мира, участвует и организует международные конференции.</w:t>
      </w:r>
    </w:p>
    <w:p w14:paraId="19C36F80" w14:textId="77777777" w:rsidR="00250847" w:rsidRPr="00250847" w:rsidRDefault="00250847" w:rsidP="00250847">
      <w:pPr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lastRenderedPageBreak/>
        <w:t>Практически все преподаватели кафедры участвуют в работе по совершенствованию физического образования в вузе, издан ряд учебных и методических пособий.</w:t>
      </w:r>
    </w:p>
    <w:p w14:paraId="7999496E" w14:textId="77777777" w:rsidR="00250847" w:rsidRPr="00250847" w:rsidRDefault="00250847" w:rsidP="00250847">
      <w:pPr>
        <w:spacing w:before="225" w:after="225" w:line="240" w:lineRule="auto"/>
        <w:jc w:val="both"/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</w:pPr>
      <w:r w:rsidRPr="00250847">
        <w:rPr>
          <w:rFonts w:ascii="Helvetica" w:eastAsia="Times New Roman" w:hAnsi="Helvetica" w:cs="Times New Roman"/>
          <w:color w:val="444444"/>
          <w:sz w:val="23"/>
          <w:szCs w:val="23"/>
          <w:lang w:eastAsia="ru-RU"/>
        </w:rPr>
        <w:t>Преподаватели кафедры руководят научной работой студентов по теоретической физике и астрономии, систематически выступают с лекциями перед преподавателями ВУЗов, учителями, студентами и школьниками.</w:t>
      </w:r>
    </w:p>
    <w:p w14:paraId="08A2E931" w14:textId="77777777" w:rsidR="00EE18C4" w:rsidRDefault="0013250C"/>
    <w:sectPr w:rsidR="00EE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99B"/>
    <w:rsid w:val="0013250C"/>
    <w:rsid w:val="00250847"/>
    <w:rsid w:val="00877A73"/>
    <w:rsid w:val="009E5614"/>
    <w:rsid w:val="00D1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FBB5"/>
  <w15:docId w15:val="{6CBC5BB0-714A-4D35-84A3-4782599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улк-206</dc:creator>
  <cp:keywords/>
  <dc:description/>
  <cp:lastModifiedBy>Иосиф</cp:lastModifiedBy>
  <cp:revision>5</cp:revision>
  <dcterms:created xsi:type="dcterms:W3CDTF">2020-06-18T03:35:00Z</dcterms:created>
  <dcterms:modified xsi:type="dcterms:W3CDTF">2020-06-18T08:25:00Z</dcterms:modified>
</cp:coreProperties>
</file>