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AE" w:rsidRDefault="0088633E" w:rsidP="0088633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историко-филологического факультета, приуроченные к празднованию Дня российской науки в ТГПУ (2024г.)</w:t>
      </w:r>
    </w:p>
    <w:p w:rsidR="00D772AE" w:rsidRDefault="00D772AE" w:rsidP="0010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1656"/>
        <w:gridCol w:w="1538"/>
        <w:gridCol w:w="1645"/>
        <w:gridCol w:w="1621"/>
        <w:gridCol w:w="1961"/>
        <w:gridCol w:w="1761"/>
        <w:gridCol w:w="1441"/>
        <w:gridCol w:w="2372"/>
      </w:tblGrid>
      <w:tr w:rsidR="00D772AE" w:rsidTr="00D772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  <w:p w:rsidR="00D772AE" w:rsidRDefault="00D7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8 февраля, 8-15 февраля)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мероприятия</w:t>
            </w:r>
          </w:p>
          <w:p w:rsidR="00D772AE" w:rsidRDefault="00D7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11:00, 13:30)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Адрес, где будет проходить мероприятие</w:t>
            </w:r>
          </w:p>
          <w:p w:rsidR="00D772AE" w:rsidRDefault="00D7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Новосибирск, ул. Пирогова, 1, главный корпус, ауд. 5264)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(дистанционный режим, численность групп, необходимость предварительной записи и другие)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Ссылка для регистрации на мероприятие</w:t>
            </w:r>
          </w:p>
          <w:p w:rsidR="00D772AE" w:rsidRDefault="00D772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E" w:rsidRDefault="00D77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лица, ответственного за регистрацию на мероприятие, которые будут опубликованы в открытом доступе.</w:t>
            </w:r>
          </w:p>
          <w:p w:rsidR="00D772AE" w:rsidRDefault="00D7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2AE" w:rsidRDefault="00D7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контактного лица необходимо указать имя и фамилию (полностью, не инициалы), email, сотовый или городской телефон в формате: тел. (913) 999-99-99 или тел. (код города) 999-99-99</w:t>
            </w:r>
          </w:p>
        </w:tc>
      </w:tr>
      <w:tr w:rsidR="00D772AE" w:rsidTr="00D772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Томск, ул. К. Ильмера 15\1, учебный корпус ТГПУ №8,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русской литературы 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 ауд.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лекция профессора,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д.филол.н., Головичнер Валентины Егоровны</w:t>
            </w:r>
          </w:p>
          <w:p w:rsidR="00D772AE" w:rsidRDefault="00D772AE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Последние произведения А.Гайдара</w:t>
            </w:r>
          </w:p>
          <w:p w:rsidR="00D772AE" w:rsidRDefault="00D772AE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 контексте "большого времени": к 120-летию писателя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посвящена традиции изображения детства в русской литературе и творчеству А.Гайдара в этом контексте; адресована всем интересующимся отечественной литературой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до 50 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Оксана Николаевна,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К.ф.н..  доцент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 русской литературы</w:t>
            </w:r>
          </w:p>
          <w:p w:rsidR="00D772AE" w:rsidRDefault="00890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772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yurchenkova@tspu.edu.ru</w:t>
              </w:r>
            </w:hyperlink>
            <w:r w:rsidR="00D772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(382-2) 31-12-47</w:t>
            </w:r>
          </w:p>
        </w:tc>
      </w:tr>
      <w:tr w:rsidR="00D772AE" w:rsidTr="00D772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февраля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Томск, ул. К. Ильмера 15\1, учебный корпус ТГПУ №8,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русской литературы 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 ауд.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«Гайдаровские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чтения»: литературный вечер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вечер, посвященный творчеству А.П. Гайдара, включающий чтение вслух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отрывков его произведений, личные воспоминания участников о моментах, связанных с его творчеством, презентацию методических разработок студентов по творчеству писателя и др.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до 50 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Оксана Николаевна,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К.ф.н..  доцент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 русской литературы</w:t>
            </w:r>
          </w:p>
          <w:p w:rsidR="00D772AE" w:rsidRDefault="00890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772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yurchenkova@tspu.edu.ru</w:t>
              </w:r>
            </w:hyperlink>
            <w:r w:rsidR="00D772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(382-2) 31-12-47</w:t>
            </w:r>
          </w:p>
        </w:tc>
      </w:tr>
      <w:tr w:rsidR="00D772AE" w:rsidTr="00D772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февраля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Томск, ул. К. Ильмера 15\1, учебный корпус ТГПУ №8,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русской литературы 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 ауд.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выставка изданий А.П. Гайдара разных лет: из домашних архивов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представят выставку книг А.П. Гайдара, составленную из личных архивов преподавателей ТГПУ кафедры русской литературы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до 50 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Оксана Николаевна,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К.ф.н..  доцент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 русской литературы</w:t>
            </w:r>
          </w:p>
          <w:p w:rsidR="00D772AE" w:rsidRDefault="00890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772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yurchenkova@tspu.edu.ru</w:t>
              </w:r>
            </w:hyperlink>
            <w:r w:rsidR="00D772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(382-2) 31-12-47</w:t>
            </w:r>
          </w:p>
        </w:tc>
      </w:tr>
      <w:tr w:rsidR="00D772AE" w:rsidTr="00D772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Томск, ул. К. Ильмера 15\1, учебный корпус ТГПУ №8,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 ауд.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лекция д.и.н., доцента, зав. кафедрой всеобщей истории, археологии и этнологии О.Н. Мухина «Знать, уметь, владеть или зачем учителю наука»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посвящена проблеме использования в деятельности школьного учителя достижений академической науки (на примере истории)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до 50 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Олег Николаевич, д.и.н., доцент, зав. кафедрой всеобщей истории, археологии и этнологии.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kvi@tspu.edu.ru,</w:t>
            </w:r>
          </w:p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(382-2) 31-12-47</w:t>
            </w:r>
          </w:p>
        </w:tc>
      </w:tr>
      <w:tr w:rsidR="00D772AE" w:rsidTr="00D772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Pr="008900C3" w:rsidRDefault="008900C3" w:rsidP="008900C3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 февраля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ТГПУ, корпус № 8, К.Ильмера 15/1, каб. 409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Студенческий научный семинар «Как получить повышенную </w:t>
            </w:r>
            <w:r>
              <w:rPr>
                <w:rFonts w:ascii="Times New Roman" w:hAnsi="Times New Roman"/>
                <w:sz w:val="20"/>
              </w:rPr>
              <w:lastRenderedPageBreak/>
              <w:t>стипендию за научную деятельность»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Мероприятие посвящено мотивированию студентов к научной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 и изучение требований к НИРС для получения стипендии за особые достижения в научной деятельности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Для участников Студенческого научного общества ТГПУ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E" w:rsidRDefault="00D772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E" w:rsidRDefault="00D772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Киндяшова Анна Сергеевна, </w:t>
            </w:r>
            <w:hyperlink r:id="rId8" w:history="1">
              <w:r>
                <w:rPr>
                  <w:rStyle w:val="a3"/>
                </w:rPr>
                <w:t>pravo@tspu.edu.ru</w:t>
              </w:r>
            </w:hyperlink>
            <w:r>
              <w:t xml:space="preserve">, (3822) </w:t>
            </w:r>
            <w:r>
              <w:rPr>
                <w:rFonts w:ascii="Helvetica Neue" w:hAnsi="Helvetica Neue"/>
                <w:color w:val="444444"/>
                <w:sz w:val="23"/>
                <w:shd w:val="clear" w:color="auto" w:fill="F5F5F5"/>
              </w:rPr>
              <w:t>311-247</w:t>
            </w:r>
          </w:p>
        </w:tc>
      </w:tr>
    </w:tbl>
    <w:p w:rsidR="00D772AE" w:rsidRPr="00100E08" w:rsidRDefault="00D772AE" w:rsidP="0010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772AE" w:rsidRPr="00100E08" w:rsidSect="00D77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B"/>
    <w:rsid w:val="00047B5B"/>
    <w:rsid w:val="00100E08"/>
    <w:rsid w:val="004F0106"/>
    <w:rsid w:val="00772522"/>
    <w:rsid w:val="0088633E"/>
    <w:rsid w:val="008900C3"/>
    <w:rsid w:val="00B96A0C"/>
    <w:rsid w:val="00CA5CBA"/>
    <w:rsid w:val="00D50BC9"/>
    <w:rsid w:val="00D772AE"/>
    <w:rsid w:val="00DC15C5"/>
    <w:rsid w:val="00E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522"/>
    <w:rPr>
      <w:color w:val="0000FF"/>
      <w:u w:val="single"/>
    </w:rPr>
  </w:style>
  <w:style w:type="table" w:styleId="a4">
    <w:name w:val="Table Grid"/>
    <w:basedOn w:val="a1"/>
    <w:uiPriority w:val="59"/>
    <w:rsid w:val="00D77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522"/>
    <w:rPr>
      <w:color w:val="0000FF"/>
      <w:u w:val="single"/>
    </w:rPr>
  </w:style>
  <w:style w:type="table" w:styleId="a4">
    <w:name w:val="Table Grid"/>
    <w:basedOn w:val="a1"/>
    <w:uiPriority w:val="59"/>
    <w:rsid w:val="00D77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@tsp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chenkova@tspu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chenkova@tspu.edu.ru" TargetMode="External"/><Relationship Id="rId5" Type="http://schemas.openxmlformats.org/officeDocument/2006/relationships/hyperlink" Target="mailto:yurchenkova@tspu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k8-431-c1</dc:creator>
  <cp:keywords/>
  <dc:description/>
  <cp:lastModifiedBy>User</cp:lastModifiedBy>
  <cp:revision>11</cp:revision>
  <dcterms:created xsi:type="dcterms:W3CDTF">2023-10-25T02:01:00Z</dcterms:created>
  <dcterms:modified xsi:type="dcterms:W3CDTF">2024-01-29T03:23:00Z</dcterms:modified>
</cp:coreProperties>
</file>