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8" w:rsidRDefault="00E46AA8" w:rsidP="00E46A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22</w:t>
      </w:r>
    </w:p>
    <w:p w:rsidR="00E46AA8" w:rsidRDefault="00E46AA8" w:rsidP="00E46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212.266.01</w:t>
      </w:r>
    </w:p>
    <w:p w:rsidR="00E46AA8" w:rsidRDefault="00E46AA8" w:rsidP="00E46A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15.12. 2015 </w:t>
      </w: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21 человек. Присутствовали на заседании 16 человек.</w:t>
      </w: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</w:t>
      </w: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профессор </w:t>
      </w:r>
      <w:proofErr w:type="spellStart"/>
      <w:r>
        <w:rPr>
          <w:rFonts w:ascii="Times New Roman" w:hAnsi="Times New Roman"/>
          <w:sz w:val="24"/>
          <w:szCs w:val="24"/>
        </w:rPr>
        <w:t>Скрипко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Алексеевна, </w:t>
      </w:r>
      <w:proofErr w:type="spellStart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Копытов Анатолий Дмитриевич, к.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Беляева Лариса Александровна,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,профессор </w:t>
      </w:r>
      <w:proofErr w:type="spellStart"/>
      <w:r>
        <w:rPr>
          <w:rFonts w:ascii="Times New Roman" w:hAnsi="Times New Roman"/>
          <w:sz w:val="24"/>
          <w:szCs w:val="24"/>
        </w:rPr>
        <w:t>Куровский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Николаевич, </w:t>
      </w:r>
      <w:proofErr w:type="spellStart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,профессор Лопаткин Владимир Михайлович, д. филос.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Люрья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Абрамовна,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Минин Михаил Григорьевич, д. </w:t>
      </w:r>
      <w:proofErr w:type="spellStart"/>
      <w:r>
        <w:rPr>
          <w:rFonts w:ascii="Times New Roman" w:hAnsi="Times New Roman"/>
          <w:sz w:val="24"/>
          <w:szCs w:val="24"/>
        </w:rPr>
        <w:t>физ-мат.наук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,профессор Осетрин Константин </w:t>
      </w:r>
      <w:proofErr w:type="spellStart"/>
      <w:r>
        <w:rPr>
          <w:rFonts w:ascii="Times New Roman" w:hAnsi="Times New Roman"/>
          <w:sz w:val="24"/>
          <w:szCs w:val="24"/>
        </w:rPr>
        <w:t>Евгеьевич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Пешков Владимир Федорович,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Ревякина Валентина Ивановна,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>
        <w:rPr>
          <w:rFonts w:ascii="Times New Roman" w:hAnsi="Times New Roman"/>
          <w:sz w:val="24"/>
          <w:szCs w:val="24"/>
        </w:rPr>
        <w:t>Редлих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Михайлович,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Румбешта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Соколова Ирина Юрьевна,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Смышляева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Германовна , д. </w:t>
      </w:r>
      <w:proofErr w:type="spellStart"/>
      <w:r>
        <w:rPr>
          <w:rFonts w:ascii="Times New Roman" w:hAnsi="Times New Roman"/>
          <w:sz w:val="24"/>
          <w:szCs w:val="24"/>
        </w:rPr>
        <w:t>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Стародубцев </w:t>
      </w:r>
      <w:proofErr w:type="spellStart"/>
      <w:r>
        <w:rPr>
          <w:rFonts w:ascii="Times New Roman" w:hAnsi="Times New Roman"/>
          <w:sz w:val="24"/>
          <w:szCs w:val="24"/>
        </w:rPr>
        <w:t>Вачеслав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Алексеевич. </w:t>
      </w: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защиту диссертации Шевелёвой Светланы Игоревны «ФОРМИРОВАНИЕ МЕЖКУЛЬТУРНОЙ КОМПЕТЕНЦИИ ОБУЧАЮЩИХСЯ ИЗ СТРАН АЗИАТСКО-ТИХООКЕАНСКОГО РЕГИОНА НА ЭТАПЕ ПРЕДВУЗОВСКОЙ ПОДГОТОВКИ» на соискание ученой степени кандидата педагогических наук по специальности 13.00.08 – теория и методика профессионального образования. </w:t>
      </w: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Официальные оппоненты: </w:t>
      </w: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Матис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ФГБОУ ВПО Алтайский государственный институт культуры. Дал положительный отзыв с замечаниями. </w:t>
      </w: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Горских Ольга Владимировна, к.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ФГБОУ ВПО ТУСУР. Дала положительный отзыв с замечаниями. </w:t>
      </w: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Ведущая организация: ФГАОУ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Сибирский федеральный университет. </w:t>
      </w:r>
    </w:p>
    <w:p w:rsidR="00E46AA8" w:rsidRDefault="00E46AA8" w:rsidP="00E46A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Постановили: </w:t>
      </w:r>
      <w:r>
        <w:rPr>
          <w:rFonts w:ascii="Times New Roman" w:hAnsi="Times New Roman"/>
          <w:sz w:val="24"/>
          <w:szCs w:val="24"/>
        </w:rPr>
        <w:t>на основании результатов тайного голосования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 диссертационного совета («за» - 16, «против» - 0, недействительных бюллетеней – 0 ) считать, что  диссертация Шевелёвой Светланы Игоревны «ФОРМИРОВАНИЕ МЕЖКУЛЬТУРНОЙ КОМПЕТЕНЦИИ ОБУЧАЮЩИХСЯ ИЗ СТРАН АЗИАТСКО-ТИХООКЕАНСКОГО РЕГИОНА НА ЭТАПЕ ПРЕДВУЗОВСКОЙ ПОДГОТОВКИ» на соискание ученой степени кандидата педагогических наук по специальности 13.00.08 – теория и методика профессионального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оответствует требованиям и присудить Шевелёвой Светлане Игоревне степень кандидата педагогических наук по специальности 13.00.08 – теория и методика профессионального образования. </w:t>
      </w: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Принять заключение диссертационного совета</w:t>
      </w: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«за» - 16, «против» - нет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 действителен -нет.</w:t>
      </w: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</w:t>
      </w: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AA8" w:rsidRDefault="00E46AA8" w:rsidP="00E46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совета                               Беляева Лариса Александровна</w:t>
      </w:r>
    </w:p>
    <w:p w:rsidR="007B34D0" w:rsidRPr="00E46AA8" w:rsidRDefault="007B34D0" w:rsidP="00E46AA8"/>
    <w:sectPr w:rsidR="007B34D0" w:rsidRPr="00E46AA8" w:rsidSect="0014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77A"/>
    <w:rsid w:val="00147117"/>
    <w:rsid w:val="001E177A"/>
    <w:rsid w:val="007B34D0"/>
    <w:rsid w:val="00E4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7A"/>
    <w:pPr>
      <w:suppressAutoHyphens/>
      <w:ind w:left="720"/>
      <w:contextualSpacing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2015-12-25T18:39:00Z</dcterms:created>
  <dcterms:modified xsi:type="dcterms:W3CDTF">2015-12-25T18:39:00Z</dcterms:modified>
</cp:coreProperties>
</file>